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0EB7D" w14:textId="0B176386" w:rsidR="00F70343" w:rsidRDefault="00247704">
      <w:pPr>
        <w:keepLines/>
        <w:tabs>
          <w:tab w:val="left" w:pos="567"/>
        </w:tabs>
        <w:snapToGrid w:val="0"/>
        <w:spacing w:after="0"/>
        <w:rPr>
          <w:rFonts w:ascii="Arial" w:eastAsia="MS Mincho" w:hAnsi="Arial" w:cs="Arial"/>
          <w:b/>
          <w:sz w:val="28"/>
          <w:szCs w:val="28"/>
        </w:rPr>
      </w:pPr>
      <w:bookmarkStart w:id="0" w:name="historyclause"/>
      <w:r>
        <w:rPr>
          <w:rFonts w:ascii="Arial" w:hAnsi="Arial" w:cs="Arial"/>
          <w:b/>
          <w:sz w:val="28"/>
          <w:szCs w:val="28"/>
        </w:rPr>
        <w:t>3GPP TSG RAN Meeting #10</w:t>
      </w:r>
      <w:r w:rsidR="00CB7502">
        <w:rPr>
          <w:rFonts w:ascii="Arial" w:hAnsi="Arial" w:cs="Arial"/>
          <w:b/>
          <w:sz w:val="28"/>
          <w:szCs w:val="28"/>
        </w:rPr>
        <w:t>2</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 xml:space="preserve">                             </w:t>
      </w:r>
      <w:r w:rsidR="00CB7502" w:rsidRPr="00CB7502">
        <w:rPr>
          <w:rFonts w:ascii="Arial" w:hAnsi="Arial" w:cs="Arial"/>
          <w:b/>
          <w:sz w:val="28"/>
          <w:szCs w:val="28"/>
        </w:rPr>
        <w:t>RP-233062</w:t>
      </w:r>
    </w:p>
    <w:p w14:paraId="11F95DE4" w14:textId="77777777" w:rsidR="00CB7502" w:rsidRPr="00CB7502" w:rsidRDefault="00CB7502" w:rsidP="00CB7502">
      <w:pPr>
        <w:pStyle w:val="Header"/>
        <w:tabs>
          <w:tab w:val="left" w:pos="1800"/>
        </w:tabs>
        <w:ind w:left="1800" w:hanging="1800"/>
        <w:jc w:val="both"/>
        <w:rPr>
          <w:rFonts w:cs="Arial"/>
          <w:sz w:val="28"/>
          <w:szCs w:val="28"/>
          <w:lang w:eastAsia="en-US"/>
        </w:rPr>
      </w:pPr>
      <w:r w:rsidRPr="00CB7502">
        <w:rPr>
          <w:rFonts w:cs="Arial"/>
          <w:sz w:val="28"/>
          <w:szCs w:val="28"/>
          <w:lang w:eastAsia="en-US"/>
        </w:rPr>
        <w:t>Edinburgh, Scotland, December 11-15, 2023</w:t>
      </w:r>
    </w:p>
    <w:p w14:paraId="39FFAE9B" w14:textId="77777777" w:rsidR="00F70343" w:rsidRPr="00CB7502" w:rsidRDefault="00F70343">
      <w:pPr>
        <w:pStyle w:val="CH"/>
        <w:tabs>
          <w:tab w:val="clear" w:pos="7920"/>
        </w:tabs>
        <w:rPr>
          <w:bCs/>
        </w:rPr>
      </w:pPr>
    </w:p>
    <w:p w14:paraId="20DA328C" w14:textId="1F30DA3D" w:rsidR="00F70343" w:rsidRDefault="00247704">
      <w:pPr>
        <w:pStyle w:val="CH"/>
        <w:rPr>
          <w:b w:val="0"/>
        </w:rPr>
      </w:pPr>
      <w:r>
        <w:t>Agenda item:</w:t>
      </w:r>
      <w:r>
        <w:tab/>
      </w:r>
      <w:r w:rsidR="00CB7502" w:rsidRPr="00CB7502">
        <w:t>9.1.3.2</w:t>
      </w:r>
    </w:p>
    <w:p w14:paraId="6DD1F9AD" w14:textId="77777777" w:rsidR="00F70343" w:rsidRDefault="00247704">
      <w:pPr>
        <w:pStyle w:val="CH"/>
        <w:rPr>
          <w:rFonts w:eastAsia="宋体"/>
          <w:b w:val="0"/>
          <w:lang w:val="en-US" w:eastAsia="zh-CN"/>
        </w:rPr>
      </w:pPr>
      <w:r>
        <w:t>Source:</w:t>
      </w:r>
      <w:r>
        <w:tab/>
      </w:r>
      <w:r>
        <w:rPr>
          <w:rFonts w:eastAsia="宋体"/>
          <w:lang w:val="en-US" w:eastAsia="zh-CN"/>
        </w:rPr>
        <w:t>vivo</w:t>
      </w:r>
    </w:p>
    <w:p w14:paraId="2B64535E" w14:textId="505260A7" w:rsidR="00F70343" w:rsidRDefault="00247704">
      <w:pPr>
        <w:pStyle w:val="CH"/>
        <w:ind w:left="2268" w:hanging="2268"/>
        <w:rPr>
          <w:rFonts w:eastAsia="宋体"/>
          <w:lang w:val="en-US" w:eastAsia="zh-CN"/>
        </w:rPr>
      </w:pPr>
      <w:r>
        <w:t>Title:</w:t>
      </w:r>
      <w:r>
        <w:tab/>
      </w:r>
      <w:r w:rsidR="00CB7502" w:rsidRPr="00CB7502">
        <w:rPr>
          <w:rFonts w:eastAsia="宋体"/>
          <w:lang w:val="en-US" w:eastAsia="zh-CN"/>
        </w:rPr>
        <w:t>Views on Rel-19 SON/MDT</w:t>
      </w:r>
    </w:p>
    <w:p w14:paraId="42DEF7D1" w14:textId="77777777" w:rsidR="00F70343" w:rsidRDefault="00247704">
      <w:pPr>
        <w:pStyle w:val="CH"/>
        <w:rPr>
          <w:b w:val="0"/>
        </w:rPr>
      </w:pPr>
      <w:r>
        <w:t>Document for:</w:t>
      </w:r>
      <w:r>
        <w:tab/>
      </w:r>
      <w:r>
        <w:rPr>
          <w:rFonts w:eastAsia="宋体" w:hint="eastAsia"/>
          <w:lang w:val="en-US" w:eastAsia="zh-CN"/>
        </w:rPr>
        <w:t>Discussion and decision</w:t>
      </w:r>
    </w:p>
    <w:p w14:paraId="7ED5EF61" w14:textId="77777777" w:rsidR="00F70343" w:rsidRDefault="00247704">
      <w:pPr>
        <w:pStyle w:val="Heading1"/>
      </w:pPr>
      <w:r>
        <w:t xml:space="preserve">1 Introduction </w:t>
      </w:r>
    </w:p>
    <w:p w14:paraId="62ED81CB" w14:textId="77777777" w:rsidR="00CB7502" w:rsidRDefault="00CB7502" w:rsidP="00CB7502">
      <w:pPr>
        <w:spacing w:before="120" w:line="260" w:lineRule="exact"/>
        <w:jc w:val="both"/>
        <w:rPr>
          <w:rFonts w:eastAsiaTheme="minorEastAsia"/>
          <w:lang w:eastAsia="zh-CN"/>
        </w:rPr>
      </w:pPr>
      <w:bookmarkStart w:id="1" w:name="_Hlk53665621"/>
      <w:r>
        <w:rPr>
          <w:rFonts w:eastAsiaTheme="minorEastAsia"/>
          <w:lang w:eastAsia="zh-CN"/>
        </w:rPr>
        <w:t>At the RAN#101 meeting, the potential scopes of AI/ML for Mobility were summarized as follows in [1]:</w:t>
      </w:r>
    </w:p>
    <w:tbl>
      <w:tblPr>
        <w:tblStyle w:val="TableGrid"/>
        <w:tblW w:w="0" w:type="auto"/>
        <w:tblLook w:val="04A0" w:firstRow="1" w:lastRow="0" w:firstColumn="1" w:lastColumn="0" w:noHBand="0" w:noVBand="1"/>
      </w:tblPr>
      <w:tblGrid>
        <w:gridCol w:w="9060"/>
      </w:tblGrid>
      <w:tr w:rsidR="00CB7502" w14:paraId="186F793C" w14:textId="77777777" w:rsidTr="00B2204F">
        <w:tc>
          <w:tcPr>
            <w:tcW w:w="9060" w:type="dxa"/>
          </w:tcPr>
          <w:p w14:paraId="00D553A9" w14:textId="77777777" w:rsidR="004D0A40" w:rsidRPr="004D0A40" w:rsidRDefault="00CB7502" w:rsidP="00CB7502">
            <w:pPr>
              <w:widowControl w:val="0"/>
              <w:numPr>
                <w:ilvl w:val="0"/>
                <w:numId w:val="7"/>
              </w:numPr>
              <w:spacing w:after="0"/>
              <w:jc w:val="both"/>
              <w:rPr>
                <w:rFonts w:eastAsia="宋体"/>
                <w:kern w:val="2"/>
                <w:sz w:val="22"/>
                <w:szCs w:val="28"/>
                <w:lang w:eastAsia="zh-CN"/>
              </w:rPr>
            </w:pPr>
            <w:r w:rsidRPr="00CB7502">
              <w:rPr>
                <w:rFonts w:eastAsia="宋体"/>
                <w:kern w:val="2"/>
                <w:szCs w:val="28"/>
                <w:lang w:eastAsia="zh-CN"/>
              </w:rPr>
              <w:t>MRO enhancement for R18 mobility mechanisms, Lower layer triggered mobility (LTM), CHO with candidate SCGs, subsequent CPAC [RAN3, RAN2]:</w:t>
            </w:r>
          </w:p>
          <w:p w14:paraId="7583D145" w14:textId="77777777" w:rsidR="004D0A40" w:rsidRPr="004D0A40" w:rsidRDefault="00CB7502" w:rsidP="004D0A40">
            <w:pPr>
              <w:widowControl w:val="0"/>
              <w:numPr>
                <w:ilvl w:val="1"/>
                <w:numId w:val="7"/>
              </w:numPr>
              <w:spacing w:after="0"/>
              <w:jc w:val="both"/>
              <w:rPr>
                <w:rFonts w:eastAsia="宋体"/>
                <w:kern w:val="2"/>
                <w:sz w:val="22"/>
                <w:szCs w:val="28"/>
                <w:lang w:eastAsia="zh-CN"/>
              </w:rPr>
            </w:pPr>
            <w:r w:rsidRPr="00CB7502">
              <w:rPr>
                <w:rFonts w:eastAsia="宋体"/>
                <w:kern w:val="2"/>
                <w:szCs w:val="28"/>
                <w:lang w:eastAsia="zh-CN"/>
              </w:rPr>
              <w:t xml:space="preserve">Specification of the inter-node information exchange, including possible enhancements to </w:t>
            </w:r>
            <w:proofErr w:type="gramStart"/>
            <w:r w:rsidRPr="00CB7502">
              <w:rPr>
                <w:rFonts w:eastAsia="宋体"/>
                <w:kern w:val="2"/>
                <w:szCs w:val="28"/>
                <w:lang w:eastAsia="zh-CN"/>
              </w:rPr>
              <w:t>interfaces[</w:t>
            </w:r>
            <w:proofErr w:type="gramEnd"/>
            <w:r w:rsidRPr="00CB7502">
              <w:rPr>
                <w:rFonts w:eastAsia="宋体"/>
                <w:kern w:val="2"/>
                <w:szCs w:val="28"/>
                <w:lang w:eastAsia="zh-CN"/>
              </w:rPr>
              <w:t>RAN3];</w:t>
            </w:r>
          </w:p>
          <w:p w14:paraId="35E2B16E" w14:textId="77777777" w:rsidR="004D0A40" w:rsidRPr="004D0A40" w:rsidRDefault="00CB7502" w:rsidP="004D0A40">
            <w:pPr>
              <w:widowControl w:val="0"/>
              <w:numPr>
                <w:ilvl w:val="1"/>
                <w:numId w:val="7"/>
              </w:numPr>
              <w:spacing w:after="0"/>
              <w:jc w:val="both"/>
              <w:rPr>
                <w:rFonts w:eastAsia="宋体"/>
                <w:kern w:val="2"/>
                <w:sz w:val="22"/>
                <w:szCs w:val="28"/>
                <w:lang w:eastAsia="zh-CN"/>
              </w:rPr>
            </w:pPr>
            <w:r w:rsidRPr="00CB7502">
              <w:rPr>
                <w:rFonts w:eastAsia="宋体"/>
                <w:kern w:val="2"/>
                <w:szCs w:val="28"/>
                <w:lang w:eastAsia="zh-CN"/>
              </w:rPr>
              <w:t>Identify and specify necessary UE reporting to enhance the mobility parameter tuning [RAN2]</w:t>
            </w:r>
          </w:p>
          <w:p w14:paraId="01860639" w14:textId="77777777" w:rsidR="004D0A40" w:rsidRPr="004D0A40" w:rsidRDefault="00CB7502" w:rsidP="004D0A40">
            <w:pPr>
              <w:widowControl w:val="0"/>
              <w:numPr>
                <w:ilvl w:val="0"/>
                <w:numId w:val="7"/>
              </w:numPr>
              <w:spacing w:after="0"/>
              <w:jc w:val="both"/>
              <w:rPr>
                <w:rFonts w:eastAsia="宋体"/>
                <w:kern w:val="2"/>
                <w:sz w:val="22"/>
                <w:szCs w:val="28"/>
                <w:lang w:eastAsia="zh-CN"/>
              </w:rPr>
            </w:pPr>
            <w:r w:rsidRPr="00CB7502">
              <w:rPr>
                <w:rFonts w:eastAsia="宋体"/>
                <w:kern w:val="2"/>
                <w:szCs w:val="28"/>
                <w:lang w:eastAsia="zh-CN"/>
              </w:rPr>
              <w:t xml:space="preserve">Only SON/MDT enhancements for intra NTN mobility, Network slicing and NW energy saving are for further consideration. </w:t>
            </w:r>
          </w:p>
          <w:p w14:paraId="05AC3AFF" w14:textId="52863402" w:rsidR="004D0A40" w:rsidRPr="004D0A40" w:rsidRDefault="00CB7502" w:rsidP="004D0A40">
            <w:pPr>
              <w:widowControl w:val="0"/>
              <w:numPr>
                <w:ilvl w:val="1"/>
                <w:numId w:val="7"/>
              </w:numPr>
              <w:spacing w:after="0"/>
              <w:jc w:val="both"/>
              <w:rPr>
                <w:rFonts w:eastAsia="宋体"/>
                <w:kern w:val="2"/>
                <w:sz w:val="22"/>
                <w:szCs w:val="28"/>
                <w:lang w:eastAsia="zh-CN"/>
              </w:rPr>
            </w:pPr>
            <w:r w:rsidRPr="00CB7502">
              <w:rPr>
                <w:rFonts w:eastAsia="宋体"/>
                <w:kern w:val="2"/>
                <w:szCs w:val="28"/>
                <w:lang w:eastAsia="zh-CN"/>
              </w:rPr>
              <w:t xml:space="preserve">Details of these aspects (e.g., spec changes, assessment of workload). </w:t>
            </w:r>
          </w:p>
          <w:p w14:paraId="45B162C4" w14:textId="77777777" w:rsidR="004D0A40" w:rsidRPr="004D0A40" w:rsidRDefault="00CB7502" w:rsidP="004D0A40">
            <w:pPr>
              <w:widowControl w:val="0"/>
              <w:numPr>
                <w:ilvl w:val="1"/>
                <w:numId w:val="7"/>
              </w:numPr>
              <w:spacing w:after="0"/>
              <w:jc w:val="both"/>
              <w:rPr>
                <w:rFonts w:eastAsia="宋体"/>
                <w:kern w:val="2"/>
                <w:sz w:val="22"/>
                <w:szCs w:val="28"/>
                <w:lang w:eastAsia="zh-CN"/>
              </w:rPr>
            </w:pPr>
            <w:r w:rsidRPr="00CB7502">
              <w:rPr>
                <w:rFonts w:eastAsia="宋体"/>
                <w:kern w:val="2"/>
                <w:szCs w:val="28"/>
                <w:lang w:eastAsia="zh-CN"/>
              </w:rPr>
              <w:t xml:space="preserve">No other new features are to be </w:t>
            </w:r>
            <w:proofErr w:type="gramStart"/>
            <w:r w:rsidRPr="00CB7502">
              <w:rPr>
                <w:rFonts w:eastAsia="宋体"/>
                <w:kern w:val="2"/>
                <w:szCs w:val="28"/>
                <w:lang w:eastAsia="zh-CN"/>
              </w:rPr>
              <w:t>added</w:t>
            </w:r>
            <w:proofErr w:type="gramEnd"/>
          </w:p>
          <w:p w14:paraId="391AE811" w14:textId="77777777" w:rsidR="004D0A40" w:rsidRPr="004D0A40" w:rsidRDefault="00CB7502" w:rsidP="004D0A40">
            <w:pPr>
              <w:widowControl w:val="0"/>
              <w:numPr>
                <w:ilvl w:val="0"/>
                <w:numId w:val="7"/>
              </w:numPr>
              <w:spacing w:after="0"/>
              <w:jc w:val="both"/>
              <w:rPr>
                <w:rFonts w:eastAsia="宋体"/>
                <w:kern w:val="2"/>
                <w:sz w:val="22"/>
                <w:szCs w:val="28"/>
                <w:lang w:eastAsia="zh-CN"/>
              </w:rPr>
            </w:pPr>
            <w:r w:rsidRPr="00CB7502">
              <w:rPr>
                <w:rFonts w:eastAsia="宋体"/>
                <w:kern w:val="2"/>
                <w:szCs w:val="28"/>
                <w:lang w:eastAsia="zh-CN"/>
              </w:rPr>
              <w:t xml:space="preserve">For NW energy </w:t>
            </w:r>
            <w:proofErr w:type="gramStart"/>
            <w:r w:rsidRPr="00CB7502">
              <w:rPr>
                <w:rFonts w:eastAsia="宋体"/>
                <w:kern w:val="2"/>
                <w:szCs w:val="28"/>
                <w:lang w:eastAsia="zh-CN"/>
              </w:rPr>
              <w:t>saving,  Note</w:t>
            </w:r>
            <w:proofErr w:type="gramEnd"/>
            <w:r w:rsidRPr="00CB7502">
              <w:rPr>
                <w:rFonts w:eastAsia="宋体"/>
                <w:kern w:val="2"/>
                <w:szCs w:val="28"/>
                <w:lang w:eastAsia="zh-CN"/>
              </w:rPr>
              <w:t>: avoid duplication with AI for NG-RAN.</w:t>
            </w:r>
          </w:p>
          <w:p w14:paraId="75B0BDD5" w14:textId="0DA975DA" w:rsidR="00CB7502" w:rsidRDefault="00CB7502" w:rsidP="004D0A40">
            <w:pPr>
              <w:widowControl w:val="0"/>
              <w:numPr>
                <w:ilvl w:val="0"/>
                <w:numId w:val="7"/>
              </w:numPr>
              <w:spacing w:after="0"/>
              <w:jc w:val="both"/>
              <w:rPr>
                <w:rFonts w:eastAsia="宋体"/>
                <w:kern w:val="2"/>
                <w:sz w:val="22"/>
                <w:szCs w:val="28"/>
                <w:lang w:eastAsia="zh-CN"/>
              </w:rPr>
            </w:pPr>
            <w:r w:rsidRPr="00CB7502">
              <w:rPr>
                <w:rFonts w:eastAsia="宋体"/>
                <w:kern w:val="2"/>
                <w:szCs w:val="28"/>
                <w:lang w:eastAsia="zh-CN"/>
              </w:rPr>
              <w:t>R18 leftovers, FFS details, which can be decided based on further progress in RAN2/3 [RAN3, RAN2]</w:t>
            </w:r>
          </w:p>
        </w:tc>
      </w:tr>
    </w:tbl>
    <w:p w14:paraId="078AB929" w14:textId="740BFCC7" w:rsidR="00CB7502" w:rsidRDefault="00CB7502" w:rsidP="00CB7502">
      <w:pPr>
        <w:spacing w:before="120" w:line="260" w:lineRule="exact"/>
        <w:jc w:val="both"/>
        <w:rPr>
          <w:rFonts w:eastAsia="宋体"/>
          <w:szCs w:val="21"/>
        </w:rPr>
      </w:pPr>
      <w:r>
        <w:rPr>
          <w:rFonts w:eastAsiaTheme="minorEastAsia"/>
          <w:lang w:eastAsia="zh-CN"/>
        </w:rPr>
        <w:t xml:space="preserve">This contribution provides further </w:t>
      </w:r>
      <w:r>
        <w:rPr>
          <w:rFonts w:eastAsiaTheme="minorEastAsia" w:hint="eastAsia"/>
          <w:lang w:eastAsia="zh-CN"/>
        </w:rPr>
        <w:t>clarification</w:t>
      </w:r>
      <w:r>
        <w:rPr>
          <w:rFonts w:eastAsiaTheme="minorEastAsia"/>
          <w:lang w:eastAsia="zh-CN"/>
        </w:rPr>
        <w:t xml:space="preserve"> and considerations on the </w:t>
      </w:r>
      <w:r w:rsidR="001F6644">
        <w:rPr>
          <w:rFonts w:ascii="等线" w:eastAsia="等线" w:hAnsi="等线" w:hint="eastAsia"/>
          <w:lang w:eastAsia="zh-CN"/>
        </w:rPr>
        <w:t>W</w:t>
      </w:r>
      <w:r>
        <w:rPr>
          <w:rFonts w:eastAsiaTheme="minorEastAsia" w:hint="eastAsia"/>
          <w:lang w:eastAsia="zh-CN"/>
        </w:rPr>
        <w:t>I</w:t>
      </w:r>
      <w:r>
        <w:rPr>
          <w:rFonts w:eastAsiaTheme="minorEastAsia"/>
          <w:lang w:eastAsia="zh-CN"/>
        </w:rPr>
        <w:t xml:space="preserve"> </w:t>
      </w:r>
      <w:r>
        <w:rPr>
          <w:rFonts w:eastAsiaTheme="minorEastAsia" w:hint="eastAsia"/>
          <w:lang w:eastAsia="zh-CN"/>
        </w:rPr>
        <w:t>objectives</w:t>
      </w:r>
      <w:r>
        <w:rPr>
          <w:rFonts w:eastAsiaTheme="minorEastAsia"/>
          <w:lang w:eastAsia="zh-CN"/>
        </w:rPr>
        <w:t>.</w:t>
      </w:r>
    </w:p>
    <w:bookmarkEnd w:id="1"/>
    <w:p w14:paraId="4B7AC4B1" w14:textId="77777777" w:rsidR="00F70343" w:rsidRDefault="00247704">
      <w:pPr>
        <w:pStyle w:val="Heading1"/>
      </w:pPr>
      <w:r>
        <w:t xml:space="preserve">2 </w:t>
      </w:r>
      <w:r>
        <w:rPr>
          <w:rFonts w:hint="eastAsia"/>
        </w:rPr>
        <w:t>Discussion</w:t>
      </w:r>
      <w:r>
        <w:t xml:space="preserve"> </w:t>
      </w:r>
    </w:p>
    <w:p w14:paraId="3FD899E9" w14:textId="77777777" w:rsidR="00F70343" w:rsidRDefault="00247704">
      <w:pPr>
        <w:rPr>
          <w:rFonts w:ascii="Arial" w:eastAsia="宋体" w:hAnsi="Arial" w:cs="Arial"/>
          <w:b/>
          <w:bCs/>
          <w:u w:val="single"/>
          <w:lang w:val="en-US" w:eastAsia="zh-CN"/>
        </w:rPr>
      </w:pPr>
      <w:r>
        <w:rPr>
          <w:rFonts w:ascii="Arial" w:eastAsia="宋体" w:hAnsi="Arial" w:cs="Arial"/>
          <w:b/>
          <w:bCs/>
          <w:u w:val="single"/>
          <w:lang w:val="en-US" w:eastAsia="zh-CN"/>
        </w:rPr>
        <w:t>SON/MDT for new mobility mechanisms</w:t>
      </w:r>
    </w:p>
    <w:p w14:paraId="739550CA" w14:textId="2236535B" w:rsidR="00F70343" w:rsidRDefault="00247704">
      <w:pPr>
        <w:rPr>
          <w:rFonts w:eastAsia="宋体"/>
          <w:lang w:val="en-US" w:eastAsia="zh-CN"/>
        </w:rPr>
      </w:pPr>
      <w:r>
        <w:rPr>
          <w:rFonts w:eastAsia="宋体"/>
          <w:lang w:val="en-US" w:eastAsia="zh-CN"/>
        </w:rPr>
        <w:t xml:space="preserve">A major component of SON is MRO (Mobility Robustness </w:t>
      </w:r>
      <w:proofErr w:type="spellStart"/>
      <w:r>
        <w:rPr>
          <w:rFonts w:eastAsia="宋体"/>
          <w:lang w:val="en-US" w:eastAsia="zh-CN"/>
        </w:rPr>
        <w:t>Optimisation</w:t>
      </w:r>
      <w:proofErr w:type="spellEnd"/>
      <w:r>
        <w:rPr>
          <w:rFonts w:eastAsia="宋体"/>
          <w:lang w:val="en-US" w:eastAsia="zh-CN"/>
        </w:rPr>
        <w:t xml:space="preserve">), </w:t>
      </w:r>
      <w:r>
        <w:rPr>
          <w:rFonts w:eastAsia="宋体" w:hint="eastAsia"/>
          <w:lang w:val="en-US" w:eastAsia="zh-CN"/>
        </w:rPr>
        <w:t>MRO</w:t>
      </w:r>
      <w:r>
        <w:rPr>
          <w:rFonts w:eastAsia="宋体"/>
          <w:lang w:val="en-US" w:eastAsia="zh-CN"/>
        </w:rPr>
        <w:t xml:space="preserve"> aims at detecting and enabling the correction of mobility related problems. In R</w:t>
      </w:r>
      <w:r>
        <w:rPr>
          <w:rFonts w:eastAsia="宋体" w:hint="eastAsia"/>
          <w:lang w:val="en-US" w:eastAsia="zh-CN"/>
        </w:rPr>
        <w:t>el</w:t>
      </w:r>
      <w:r>
        <w:rPr>
          <w:rFonts w:eastAsia="宋体"/>
          <w:lang w:val="en-US" w:eastAsia="zh-CN"/>
        </w:rPr>
        <w:t xml:space="preserve">-16, </w:t>
      </w:r>
      <w:r>
        <w:rPr>
          <w:rFonts w:eastAsia="宋体" w:hint="eastAsia"/>
          <w:lang w:val="en-US" w:eastAsia="zh-CN"/>
        </w:rPr>
        <w:t>UE</w:t>
      </w:r>
      <w:r>
        <w:rPr>
          <w:rFonts w:eastAsia="宋体"/>
          <w:lang w:val="en-US" w:eastAsia="zh-CN"/>
        </w:rPr>
        <w:t xml:space="preserve"> can </w:t>
      </w:r>
      <w:r>
        <w:rPr>
          <w:rFonts w:eastAsia="宋体" w:hint="eastAsia"/>
          <w:lang w:val="en-US" w:eastAsia="zh-CN"/>
        </w:rPr>
        <w:t>indicate</w:t>
      </w:r>
      <w:r>
        <w:rPr>
          <w:rFonts w:eastAsia="宋体"/>
          <w:lang w:val="en-US" w:eastAsia="zh-CN"/>
        </w:rPr>
        <w:t xml:space="preserve"> </w:t>
      </w:r>
      <w:r>
        <w:rPr>
          <w:rFonts w:eastAsia="宋体" w:hint="eastAsia"/>
          <w:lang w:val="en-US" w:eastAsia="zh-CN"/>
        </w:rPr>
        <w:t>the</w:t>
      </w:r>
      <w:r>
        <w:rPr>
          <w:rFonts w:eastAsia="宋体"/>
          <w:lang w:val="en-US" w:eastAsia="zh-CN"/>
        </w:rPr>
        <w:t xml:space="preserve"> </w:t>
      </w:r>
      <w:r>
        <w:rPr>
          <w:rFonts w:eastAsia="宋体" w:hint="eastAsia"/>
          <w:lang w:val="en-US" w:eastAsia="zh-CN"/>
        </w:rPr>
        <w:t>radio</w:t>
      </w:r>
      <w:r>
        <w:rPr>
          <w:rFonts w:eastAsia="宋体"/>
          <w:lang w:val="en-US" w:eastAsia="zh-CN"/>
        </w:rPr>
        <w:t xml:space="preserve"> link problems </w:t>
      </w:r>
      <w:r>
        <w:rPr>
          <w:rFonts w:eastAsia="宋体" w:hint="eastAsia"/>
          <w:lang w:val="en-US" w:eastAsia="zh-CN"/>
        </w:rPr>
        <w:t>or</w:t>
      </w:r>
      <w:r>
        <w:rPr>
          <w:rFonts w:eastAsia="宋体"/>
          <w:lang w:val="en-US" w:eastAsia="zh-CN"/>
        </w:rPr>
        <w:t xml:space="preserve"> </w:t>
      </w:r>
      <w:r>
        <w:rPr>
          <w:rFonts w:eastAsia="宋体" w:hint="eastAsia"/>
          <w:lang w:val="en-US" w:eastAsia="zh-CN"/>
        </w:rPr>
        <w:t>the</w:t>
      </w:r>
      <w:r>
        <w:rPr>
          <w:rFonts w:eastAsia="宋体"/>
          <w:lang w:val="en-US" w:eastAsia="zh-CN"/>
        </w:rPr>
        <w:t xml:space="preserve"> </w:t>
      </w:r>
      <w:r>
        <w:rPr>
          <w:rFonts w:eastAsia="宋体" w:hint="eastAsia"/>
          <w:lang w:val="en-US" w:eastAsia="zh-CN"/>
        </w:rPr>
        <w:t>problem</w:t>
      </w:r>
      <w:r>
        <w:rPr>
          <w:rFonts w:eastAsia="宋体"/>
          <w:lang w:val="en-US" w:eastAsia="zh-CN"/>
        </w:rPr>
        <w:t xml:space="preserve"> </w:t>
      </w:r>
      <w:r>
        <w:rPr>
          <w:rFonts w:eastAsia="宋体" w:hint="eastAsia"/>
          <w:lang w:val="en-US" w:eastAsia="zh-CN"/>
        </w:rPr>
        <w:t>during</w:t>
      </w:r>
      <w:r>
        <w:rPr>
          <w:rFonts w:eastAsia="宋体"/>
          <w:lang w:val="en-US" w:eastAsia="zh-CN"/>
        </w:rPr>
        <w:t xml:space="preserve"> </w:t>
      </w:r>
      <w:r>
        <w:rPr>
          <w:rFonts w:eastAsia="宋体" w:hint="eastAsia"/>
          <w:lang w:val="en-US" w:eastAsia="zh-CN"/>
        </w:rPr>
        <w:t>handover</w:t>
      </w:r>
      <w:r>
        <w:rPr>
          <w:rFonts w:eastAsia="宋体"/>
          <w:lang w:val="en-US" w:eastAsia="zh-CN"/>
        </w:rPr>
        <w:t xml:space="preserve"> </w:t>
      </w:r>
      <w:r>
        <w:rPr>
          <w:rFonts w:eastAsia="宋体" w:hint="eastAsia"/>
          <w:lang w:val="en-US" w:eastAsia="zh-CN"/>
        </w:rPr>
        <w:t>through</w:t>
      </w:r>
      <w:r>
        <w:rPr>
          <w:rFonts w:eastAsia="宋体"/>
          <w:lang w:val="en-US" w:eastAsia="zh-CN"/>
        </w:rPr>
        <w:t xml:space="preserve"> RLF reports. The RLF report is enhanced to include CHO related information in Rel-17 since CHO is introduced in Rel-16. </w:t>
      </w:r>
      <w:proofErr w:type="gramStart"/>
      <w:r>
        <w:rPr>
          <w:rFonts w:eastAsia="宋体"/>
          <w:lang w:val="en-US" w:eastAsia="zh-CN"/>
        </w:rPr>
        <w:t>Furthermore,  Successful</w:t>
      </w:r>
      <w:proofErr w:type="gramEnd"/>
      <w:r>
        <w:rPr>
          <w:rFonts w:eastAsia="宋体"/>
          <w:lang w:val="en-US" w:eastAsia="zh-CN"/>
        </w:rPr>
        <w:t xml:space="preserve"> </w:t>
      </w:r>
      <w:r>
        <w:rPr>
          <w:rFonts w:eastAsia="宋体" w:hint="eastAsia"/>
          <w:lang w:val="en-US" w:eastAsia="zh-CN"/>
        </w:rPr>
        <w:t>Handover</w:t>
      </w:r>
      <w:r>
        <w:rPr>
          <w:rFonts w:eastAsia="宋体"/>
          <w:lang w:val="en-US" w:eastAsia="zh-CN"/>
        </w:rPr>
        <w:t xml:space="preserve"> </w:t>
      </w:r>
      <w:r>
        <w:rPr>
          <w:rFonts w:eastAsia="宋体" w:hint="eastAsia"/>
          <w:lang w:val="en-US" w:eastAsia="zh-CN"/>
        </w:rPr>
        <w:t>Report</w:t>
      </w:r>
      <w:r>
        <w:rPr>
          <w:rFonts w:eastAsia="宋体"/>
          <w:lang w:val="en-US" w:eastAsia="zh-CN"/>
        </w:rPr>
        <w:t xml:space="preserve"> (SHR) was introduced to report potential </w:t>
      </w:r>
      <w:r>
        <w:rPr>
          <w:rFonts w:eastAsia="宋体" w:hint="eastAsia"/>
          <w:lang w:val="en-US" w:eastAsia="zh-CN"/>
        </w:rPr>
        <w:t>radio</w:t>
      </w:r>
      <w:r>
        <w:rPr>
          <w:rFonts w:eastAsia="宋体"/>
          <w:lang w:val="en-US" w:eastAsia="zh-CN"/>
        </w:rPr>
        <w:t xml:space="preserve"> link </w:t>
      </w:r>
      <w:r>
        <w:rPr>
          <w:rFonts w:eastAsia="宋体" w:hint="eastAsia"/>
          <w:lang w:val="en-US" w:eastAsia="zh-CN"/>
        </w:rPr>
        <w:t>problem</w:t>
      </w:r>
      <w:r>
        <w:rPr>
          <w:rFonts w:eastAsia="宋体"/>
          <w:lang w:val="en-US" w:eastAsia="zh-CN"/>
        </w:rPr>
        <w:t xml:space="preserve"> conditions even if the </w:t>
      </w:r>
      <w:r>
        <w:rPr>
          <w:rFonts w:eastAsia="宋体" w:hint="eastAsia"/>
          <w:lang w:val="en-US" w:eastAsia="zh-CN"/>
        </w:rPr>
        <w:t>handover</w:t>
      </w:r>
      <w:r>
        <w:rPr>
          <w:rFonts w:eastAsia="宋体"/>
          <w:lang w:val="en-US" w:eastAsia="zh-CN"/>
        </w:rPr>
        <w:t xml:space="preserve"> </w:t>
      </w:r>
      <w:r>
        <w:rPr>
          <w:rFonts w:eastAsia="宋体" w:hint="eastAsia"/>
          <w:lang w:val="en-US" w:eastAsia="zh-CN"/>
        </w:rPr>
        <w:t>is</w:t>
      </w:r>
      <w:r>
        <w:rPr>
          <w:rFonts w:eastAsia="宋体"/>
          <w:lang w:val="en-US" w:eastAsia="zh-CN"/>
        </w:rPr>
        <w:t xml:space="preserve"> </w:t>
      </w:r>
      <w:r>
        <w:rPr>
          <w:rFonts w:eastAsia="宋体" w:hint="eastAsia"/>
          <w:lang w:val="en-US" w:eastAsia="zh-CN"/>
        </w:rPr>
        <w:t>successfully</w:t>
      </w:r>
      <w:r>
        <w:rPr>
          <w:rFonts w:eastAsia="宋体"/>
          <w:lang w:val="en-US" w:eastAsia="zh-CN"/>
        </w:rPr>
        <w:t xml:space="preserve"> </w:t>
      </w:r>
      <w:r>
        <w:rPr>
          <w:rFonts w:eastAsia="宋体" w:hint="eastAsia"/>
          <w:lang w:val="en-US" w:eastAsia="zh-CN"/>
        </w:rPr>
        <w:t>perf</w:t>
      </w:r>
      <w:r>
        <w:rPr>
          <w:rFonts w:eastAsia="宋体"/>
          <w:lang w:val="en-US" w:eastAsia="zh-CN"/>
        </w:rPr>
        <w:t>or</w:t>
      </w:r>
      <w:r>
        <w:rPr>
          <w:rFonts w:eastAsia="宋体" w:hint="eastAsia"/>
          <w:lang w:val="en-US" w:eastAsia="zh-CN"/>
        </w:rPr>
        <w:t>me</w:t>
      </w:r>
      <w:r>
        <w:rPr>
          <w:rFonts w:eastAsia="宋体"/>
          <w:lang w:val="en-US" w:eastAsia="zh-CN"/>
        </w:rPr>
        <w:t xml:space="preserve">d. In Rel-18, MRO is extended to inter-RAT handover and CPAC scenario, </w:t>
      </w:r>
      <w:r>
        <w:rPr>
          <w:rFonts w:eastAsia="宋体" w:hint="eastAsia"/>
          <w:lang w:val="en-US" w:eastAsia="zh-CN"/>
        </w:rPr>
        <w:t>SHR</w:t>
      </w:r>
      <w:r>
        <w:rPr>
          <w:rFonts w:eastAsia="宋体"/>
          <w:lang w:val="en-US" w:eastAsia="zh-CN"/>
        </w:rPr>
        <w:t xml:space="preserve"> </w:t>
      </w:r>
      <w:r>
        <w:rPr>
          <w:rFonts w:eastAsia="宋体" w:hint="eastAsia"/>
          <w:lang w:val="en-US" w:eastAsia="zh-CN"/>
        </w:rPr>
        <w:t>for</w:t>
      </w:r>
      <w:r>
        <w:rPr>
          <w:rFonts w:eastAsia="宋体"/>
          <w:lang w:val="en-US" w:eastAsia="zh-CN"/>
        </w:rPr>
        <w:t xml:space="preserve"> </w:t>
      </w:r>
      <w:r>
        <w:rPr>
          <w:rFonts w:eastAsia="宋体" w:hint="eastAsia"/>
          <w:lang w:val="en-US" w:eastAsia="zh-CN"/>
        </w:rPr>
        <w:t>inter-RAT,</w:t>
      </w:r>
      <w:r>
        <w:rPr>
          <w:rFonts w:eastAsia="宋体"/>
          <w:lang w:val="en-US" w:eastAsia="zh-CN"/>
        </w:rPr>
        <w:t xml:space="preserve"> </w:t>
      </w:r>
      <w:r>
        <w:rPr>
          <w:rFonts w:eastAsia="宋体" w:hint="eastAsia"/>
          <w:lang w:val="en-US" w:eastAsia="zh-CN"/>
        </w:rPr>
        <w:t>Successful</w:t>
      </w:r>
      <w:r>
        <w:rPr>
          <w:rFonts w:eastAsia="宋体"/>
          <w:lang w:val="en-US" w:eastAsia="zh-CN"/>
        </w:rPr>
        <w:t xml:space="preserve"> </w:t>
      </w:r>
      <w:proofErr w:type="spellStart"/>
      <w:r>
        <w:rPr>
          <w:rFonts w:eastAsia="宋体" w:hint="eastAsia"/>
          <w:lang w:val="en-US" w:eastAsia="zh-CN"/>
        </w:rPr>
        <w:t>PSCell</w:t>
      </w:r>
      <w:proofErr w:type="spellEnd"/>
      <w:r>
        <w:rPr>
          <w:rFonts w:eastAsia="宋体"/>
          <w:lang w:val="en-US" w:eastAsia="zh-CN"/>
        </w:rPr>
        <w:t xml:space="preserve"> </w:t>
      </w:r>
      <w:r>
        <w:rPr>
          <w:rFonts w:eastAsia="宋体" w:hint="eastAsia"/>
          <w:lang w:val="en-US" w:eastAsia="zh-CN"/>
        </w:rPr>
        <w:t>addition</w:t>
      </w:r>
      <w:r>
        <w:rPr>
          <w:rFonts w:eastAsia="宋体"/>
          <w:lang w:val="en-US" w:eastAsia="zh-CN"/>
        </w:rPr>
        <w:t>/</w:t>
      </w:r>
      <w:r>
        <w:rPr>
          <w:rFonts w:eastAsia="宋体" w:hint="eastAsia"/>
          <w:lang w:val="en-US" w:eastAsia="zh-CN"/>
        </w:rPr>
        <w:t>change</w:t>
      </w:r>
      <w:r>
        <w:rPr>
          <w:rFonts w:eastAsia="宋体"/>
          <w:lang w:val="en-US" w:eastAsia="zh-CN"/>
        </w:rPr>
        <w:t xml:space="preserve"> </w:t>
      </w:r>
      <w:r>
        <w:rPr>
          <w:rFonts w:eastAsia="宋体" w:hint="eastAsia"/>
          <w:lang w:val="en-US" w:eastAsia="zh-CN"/>
        </w:rPr>
        <w:t>Report</w:t>
      </w:r>
      <w:r>
        <w:rPr>
          <w:rFonts w:eastAsia="宋体"/>
          <w:lang w:val="en-US" w:eastAsia="zh-CN"/>
        </w:rPr>
        <w:t xml:space="preserve"> (</w:t>
      </w:r>
      <w:r>
        <w:rPr>
          <w:rFonts w:eastAsia="宋体" w:hint="eastAsia"/>
          <w:lang w:val="en-US" w:eastAsia="zh-CN"/>
        </w:rPr>
        <w:t>SPR</w:t>
      </w:r>
      <w:r>
        <w:rPr>
          <w:rFonts w:eastAsia="宋体"/>
          <w:lang w:val="en-US" w:eastAsia="zh-CN"/>
        </w:rPr>
        <w:t>) and SCG failure information for CPAC is discussed. In Rel-18, a series of new mobility mechanisms has been supported [</w:t>
      </w:r>
      <w:r w:rsidR="004D0A40">
        <w:rPr>
          <w:rFonts w:eastAsia="宋体"/>
          <w:lang w:val="en-US" w:eastAsia="zh-CN"/>
        </w:rPr>
        <w:t>2</w:t>
      </w:r>
      <w:r>
        <w:rPr>
          <w:rFonts w:eastAsia="宋体"/>
          <w:lang w:val="en-US" w:eastAsia="zh-CN"/>
        </w:rPr>
        <w:t xml:space="preserve">], e.g., LTM (L1 L2 Triggered Mobility), CHO </w:t>
      </w:r>
      <w:r>
        <w:rPr>
          <w:rFonts w:eastAsia="宋体" w:hint="eastAsia"/>
          <w:lang w:val="en-US" w:eastAsia="zh-CN"/>
        </w:rPr>
        <w:t>with</w:t>
      </w:r>
      <w:r>
        <w:rPr>
          <w:rFonts w:eastAsia="宋体"/>
          <w:lang w:val="en-US" w:eastAsia="zh-CN"/>
        </w:rPr>
        <w:t xml:space="preserve"> </w:t>
      </w:r>
      <w:r>
        <w:rPr>
          <w:rFonts w:eastAsia="宋体" w:hint="eastAsia"/>
          <w:lang w:val="en-US" w:eastAsia="zh-CN"/>
        </w:rPr>
        <w:t>CPAC</w:t>
      </w:r>
      <w:r>
        <w:rPr>
          <w:rFonts w:eastAsia="宋体"/>
          <w:lang w:val="en-US" w:eastAsia="zh-CN"/>
        </w:rPr>
        <w:t xml:space="preserve"> </w:t>
      </w:r>
      <w:r>
        <w:rPr>
          <w:rFonts w:eastAsia="宋体" w:hint="eastAsia"/>
          <w:lang w:val="en-US" w:eastAsia="zh-CN"/>
        </w:rPr>
        <w:t>and</w:t>
      </w:r>
      <w:r>
        <w:rPr>
          <w:rFonts w:eastAsia="宋体"/>
          <w:lang w:val="en-US" w:eastAsia="zh-CN"/>
        </w:rPr>
        <w:t xml:space="preserve"> Subsequent CPAC</w:t>
      </w:r>
      <w:r>
        <w:rPr>
          <w:rFonts w:eastAsia="宋体" w:hint="eastAsia"/>
          <w:lang w:val="en-US" w:eastAsia="zh-CN"/>
        </w:rPr>
        <w:t>.</w:t>
      </w:r>
      <w:r>
        <w:rPr>
          <w:rFonts w:eastAsia="宋体"/>
          <w:lang w:val="en-US" w:eastAsia="zh-CN"/>
        </w:rPr>
        <w:t xml:space="preserve"> </w:t>
      </w:r>
      <w:proofErr w:type="gramStart"/>
      <w:r>
        <w:rPr>
          <w:rFonts w:eastAsia="宋体"/>
          <w:lang w:val="en-US" w:eastAsia="zh-CN"/>
        </w:rPr>
        <w:t>So</w:t>
      </w:r>
      <w:proofErr w:type="gramEnd"/>
      <w:r>
        <w:rPr>
          <w:rFonts w:eastAsia="宋体"/>
          <w:lang w:val="en-US" w:eastAsia="zh-CN"/>
        </w:rPr>
        <w:t xml:space="preserve"> following the legacy logic, it is necessary for RAN to consider the SON enhancement for these new mobility mechanisms in Rel-18. Next, some brief analyses will be provided for possible SON enhancement of these new mobility mechanisms.</w:t>
      </w:r>
    </w:p>
    <w:p w14:paraId="42494AB9" w14:textId="77777777" w:rsidR="00F70343" w:rsidRDefault="00247704">
      <w:pPr>
        <w:numPr>
          <w:ilvl w:val="0"/>
          <w:numId w:val="3"/>
        </w:numPr>
        <w:rPr>
          <w:rFonts w:eastAsia="宋体"/>
          <w:b/>
          <w:bCs/>
          <w:lang w:val="en-US" w:eastAsia="zh-CN"/>
        </w:rPr>
      </w:pPr>
      <w:r>
        <w:rPr>
          <w:rFonts w:eastAsia="宋体"/>
          <w:b/>
          <w:bCs/>
          <w:lang w:val="en-US" w:eastAsia="zh-CN"/>
        </w:rPr>
        <w:t>LTM (L1 L2 Triggered Mobility)</w:t>
      </w:r>
    </w:p>
    <w:p w14:paraId="10C46012" w14:textId="77777777" w:rsidR="00F70343" w:rsidRDefault="00247704">
      <w:pPr>
        <w:rPr>
          <w:rFonts w:eastAsia="宋体"/>
          <w:lang w:val="en-US" w:eastAsia="zh-CN"/>
        </w:rPr>
      </w:pPr>
      <w:r>
        <w:rPr>
          <w:rFonts w:eastAsia="宋体"/>
          <w:lang w:val="en-US" w:eastAsia="zh-CN"/>
        </w:rPr>
        <w:t xml:space="preserve">Since </w:t>
      </w:r>
      <w:r>
        <w:rPr>
          <w:rFonts w:eastAsia="宋体" w:hint="eastAsia"/>
          <w:lang w:val="en-US" w:eastAsia="zh-CN"/>
        </w:rPr>
        <w:t>L</w:t>
      </w:r>
      <w:r>
        <w:rPr>
          <w:rFonts w:eastAsia="宋体"/>
          <w:lang w:val="en-US" w:eastAsia="zh-CN"/>
        </w:rPr>
        <w:t xml:space="preserve">TM is a new handover mechanism, similar to RLF report for handover failure and SHR for near handover report, RAN should discuss and specify UE reporting for analyses of LTM failure and near failure cases. We think too late LTM, too early LTM and LTM to wrong cell these three scenarios can be the baseline of discussing information reporting </w:t>
      </w:r>
      <w:r>
        <w:rPr>
          <w:rFonts w:eastAsia="宋体" w:hint="eastAsia"/>
          <w:lang w:val="en-US" w:eastAsia="zh-CN"/>
        </w:rPr>
        <w:t>f</w:t>
      </w:r>
      <w:r>
        <w:rPr>
          <w:rFonts w:eastAsia="宋体"/>
          <w:lang w:val="en-US" w:eastAsia="zh-CN"/>
        </w:rPr>
        <w:t>or LTM.</w:t>
      </w:r>
    </w:p>
    <w:p w14:paraId="58A6433E" w14:textId="77777777" w:rsidR="00F70343" w:rsidRDefault="00247704">
      <w:pPr>
        <w:rPr>
          <w:rFonts w:eastAsia="宋体"/>
          <w:b/>
          <w:bCs/>
          <w:lang w:val="en-US" w:eastAsia="zh-CN"/>
        </w:rPr>
      </w:pPr>
      <w:r>
        <w:rPr>
          <w:rFonts w:eastAsia="宋体"/>
          <w:b/>
          <w:bCs/>
          <w:lang w:val="en-US" w:eastAsia="zh-CN"/>
        </w:rPr>
        <w:t>P</w:t>
      </w:r>
      <w:r>
        <w:rPr>
          <w:rFonts w:eastAsia="宋体" w:hint="eastAsia"/>
          <w:b/>
          <w:bCs/>
          <w:lang w:val="en-US" w:eastAsia="zh-CN"/>
        </w:rPr>
        <w:t>roposal</w:t>
      </w:r>
      <w:r>
        <w:rPr>
          <w:rFonts w:eastAsia="宋体"/>
          <w:b/>
          <w:bCs/>
          <w:lang w:val="en-US" w:eastAsia="zh-CN"/>
        </w:rPr>
        <w:t xml:space="preserve"> </w:t>
      </w:r>
      <w:r>
        <w:rPr>
          <w:rFonts w:eastAsia="宋体" w:hint="eastAsia"/>
          <w:b/>
          <w:bCs/>
          <w:lang w:val="en-US" w:eastAsia="zh-CN"/>
        </w:rPr>
        <w:t>1:</w:t>
      </w:r>
      <w:r>
        <w:rPr>
          <w:rFonts w:eastAsia="宋体"/>
          <w:b/>
          <w:bCs/>
          <w:lang w:val="en-US" w:eastAsia="zh-CN"/>
        </w:rPr>
        <w:t xml:space="preserve"> Support SON </w:t>
      </w:r>
      <w:r>
        <w:rPr>
          <w:rFonts w:eastAsia="宋体" w:hint="eastAsia"/>
          <w:b/>
          <w:bCs/>
          <w:lang w:val="en-US" w:eastAsia="zh-CN"/>
        </w:rPr>
        <w:t>enhancement</w:t>
      </w:r>
      <w:r>
        <w:rPr>
          <w:rFonts w:eastAsia="宋体"/>
          <w:b/>
          <w:bCs/>
          <w:lang w:val="en-US" w:eastAsia="zh-CN"/>
        </w:rPr>
        <w:t xml:space="preserve"> </w:t>
      </w:r>
      <w:r>
        <w:rPr>
          <w:rFonts w:eastAsia="宋体" w:hint="eastAsia"/>
          <w:b/>
          <w:bCs/>
          <w:lang w:val="en-US" w:eastAsia="zh-CN"/>
        </w:rPr>
        <w:t>f</w:t>
      </w:r>
      <w:r>
        <w:rPr>
          <w:rFonts w:eastAsia="宋体"/>
          <w:b/>
          <w:bCs/>
          <w:lang w:val="en-US" w:eastAsia="zh-CN"/>
        </w:rPr>
        <w:t>or LTM, including RLF reporting and Successful Handover Report.</w:t>
      </w:r>
    </w:p>
    <w:p w14:paraId="7D6E7DE8" w14:textId="77777777" w:rsidR="00F70343" w:rsidRDefault="00247704">
      <w:pPr>
        <w:numPr>
          <w:ilvl w:val="0"/>
          <w:numId w:val="3"/>
        </w:numPr>
        <w:rPr>
          <w:rFonts w:eastAsia="宋体"/>
          <w:b/>
          <w:bCs/>
          <w:lang w:val="en-US" w:eastAsia="zh-CN"/>
        </w:rPr>
      </w:pPr>
      <w:r>
        <w:rPr>
          <w:rFonts w:eastAsia="宋体"/>
          <w:b/>
          <w:bCs/>
          <w:lang w:val="en-US" w:eastAsia="zh-CN"/>
        </w:rPr>
        <w:t xml:space="preserve">CHO </w:t>
      </w:r>
      <w:r>
        <w:rPr>
          <w:rFonts w:eastAsia="宋体" w:hint="eastAsia"/>
          <w:b/>
          <w:bCs/>
          <w:lang w:val="en-US" w:eastAsia="zh-CN"/>
        </w:rPr>
        <w:t>with</w:t>
      </w:r>
      <w:r>
        <w:rPr>
          <w:rFonts w:eastAsia="宋体"/>
          <w:b/>
          <w:bCs/>
          <w:lang w:val="en-US" w:eastAsia="zh-CN"/>
        </w:rPr>
        <w:t xml:space="preserve"> </w:t>
      </w:r>
      <w:r>
        <w:rPr>
          <w:rFonts w:eastAsia="宋体" w:hint="eastAsia"/>
          <w:b/>
          <w:bCs/>
          <w:lang w:val="en-US" w:eastAsia="zh-CN"/>
        </w:rPr>
        <w:t>CPAC</w:t>
      </w:r>
    </w:p>
    <w:p w14:paraId="12E12C10" w14:textId="77777777" w:rsidR="00F70343" w:rsidRDefault="00247704">
      <w:pPr>
        <w:rPr>
          <w:rFonts w:eastAsia="宋体"/>
          <w:lang w:val="en-US" w:eastAsia="zh-CN"/>
        </w:rPr>
      </w:pPr>
      <w:r>
        <w:rPr>
          <w:rFonts w:eastAsia="宋体" w:hint="eastAsia"/>
          <w:lang w:val="en-US" w:eastAsia="zh-CN"/>
        </w:rPr>
        <w:t>F</w:t>
      </w:r>
      <w:r>
        <w:rPr>
          <w:rFonts w:eastAsia="宋体"/>
          <w:lang w:val="en-US" w:eastAsia="zh-CN"/>
        </w:rPr>
        <w:t xml:space="preserve">or </w:t>
      </w:r>
      <w:r>
        <w:rPr>
          <w:rFonts w:eastAsia="宋体" w:hint="eastAsia"/>
          <w:lang w:val="en-US" w:eastAsia="zh-CN"/>
        </w:rPr>
        <w:t>CHO</w:t>
      </w:r>
      <w:r>
        <w:rPr>
          <w:rFonts w:eastAsia="宋体"/>
          <w:lang w:val="en-US" w:eastAsia="zh-CN"/>
        </w:rPr>
        <w:t xml:space="preserve"> </w:t>
      </w:r>
      <w:r>
        <w:rPr>
          <w:rFonts w:eastAsia="宋体" w:hint="eastAsia"/>
          <w:lang w:val="en-US" w:eastAsia="zh-CN"/>
        </w:rPr>
        <w:t>with</w:t>
      </w:r>
      <w:r>
        <w:rPr>
          <w:rFonts w:eastAsia="宋体"/>
          <w:lang w:val="en-US" w:eastAsia="zh-CN"/>
        </w:rPr>
        <w:t xml:space="preserve"> </w:t>
      </w:r>
      <w:r>
        <w:rPr>
          <w:rFonts w:eastAsia="宋体" w:hint="eastAsia"/>
          <w:lang w:val="en-US" w:eastAsia="zh-CN"/>
        </w:rPr>
        <w:t>CPAC</w:t>
      </w:r>
      <w:r>
        <w:rPr>
          <w:rFonts w:eastAsia="宋体"/>
          <w:lang w:val="en-US" w:eastAsia="zh-CN"/>
        </w:rPr>
        <w:t xml:space="preserve"> </w:t>
      </w:r>
      <w:r>
        <w:rPr>
          <w:rFonts w:eastAsia="宋体" w:hint="eastAsia"/>
          <w:lang w:val="en-US" w:eastAsia="zh-CN"/>
        </w:rPr>
        <w:t>scenario,</w:t>
      </w:r>
      <w:r>
        <w:rPr>
          <w:rFonts w:eastAsia="宋体"/>
          <w:lang w:val="en-US" w:eastAsia="zh-CN"/>
        </w:rPr>
        <w:t xml:space="preserve"> each CHO candidate cell will be associated with multiple candidate CPAC cells, </w:t>
      </w:r>
      <w:r>
        <w:rPr>
          <w:rFonts w:eastAsia="宋体" w:hint="eastAsia"/>
          <w:lang w:val="en-US" w:eastAsia="zh-CN"/>
        </w:rPr>
        <w:t>UE</w:t>
      </w:r>
      <w:r>
        <w:rPr>
          <w:rFonts w:eastAsia="宋体"/>
          <w:lang w:val="en-US" w:eastAsia="zh-CN"/>
        </w:rPr>
        <w:t xml:space="preserve"> only can execute CHO and CPA</w:t>
      </w:r>
      <w:r>
        <w:rPr>
          <w:rFonts w:eastAsia="宋体" w:hint="eastAsia"/>
          <w:lang w:val="en-US" w:eastAsia="zh-CN"/>
        </w:rPr>
        <w:t>/</w:t>
      </w:r>
      <w:r>
        <w:rPr>
          <w:rFonts w:eastAsia="宋体"/>
          <w:lang w:val="en-US" w:eastAsia="zh-CN"/>
        </w:rPr>
        <w:t>CPC when both CHO and CPA</w:t>
      </w:r>
      <w:r>
        <w:rPr>
          <w:rFonts w:eastAsia="宋体" w:hint="eastAsia"/>
          <w:lang w:val="en-US" w:eastAsia="zh-CN"/>
        </w:rPr>
        <w:t>/CPC</w:t>
      </w:r>
      <w:r>
        <w:rPr>
          <w:rFonts w:eastAsia="宋体"/>
          <w:lang w:val="en-US" w:eastAsia="zh-CN"/>
        </w:rPr>
        <w:t xml:space="preserve"> </w:t>
      </w:r>
      <w:r>
        <w:rPr>
          <w:rFonts w:eastAsia="宋体" w:hint="eastAsia"/>
          <w:lang w:val="en-US" w:eastAsia="zh-CN"/>
        </w:rPr>
        <w:t>conditions</w:t>
      </w:r>
      <w:r>
        <w:rPr>
          <w:rFonts w:eastAsia="宋体"/>
          <w:lang w:val="en-US" w:eastAsia="zh-CN"/>
        </w:rPr>
        <w:t xml:space="preserve"> are met.</w:t>
      </w:r>
      <w:r>
        <w:rPr>
          <w:rFonts w:eastAsia="宋体" w:hint="eastAsia"/>
          <w:lang w:val="en-US" w:eastAsia="zh-CN"/>
        </w:rPr>
        <w:t xml:space="preserve"> </w:t>
      </w:r>
      <w:r>
        <w:rPr>
          <w:rFonts w:eastAsia="宋体"/>
          <w:lang w:val="en-US" w:eastAsia="zh-CN"/>
        </w:rPr>
        <w:t>This means it is desirable for the network to</w:t>
      </w:r>
      <w:r>
        <w:t xml:space="preserve"> </w:t>
      </w:r>
      <w:r>
        <w:rPr>
          <w:rFonts w:eastAsia="宋体"/>
          <w:lang w:val="en-US" w:eastAsia="zh-CN"/>
        </w:rPr>
        <w:t>guarantee the conditions of CHO and CPA/CPC are satisfied at the same time or the time between these two conditions is small as much as possible</w:t>
      </w:r>
      <w:r>
        <w:rPr>
          <w:rFonts w:eastAsia="宋体" w:hint="eastAsia"/>
          <w:lang w:val="en-US" w:eastAsia="zh-CN"/>
        </w:rPr>
        <w:t>.</w:t>
      </w:r>
      <w:r>
        <w:rPr>
          <w:rFonts w:eastAsia="宋体"/>
          <w:lang w:val="en-US" w:eastAsia="zh-CN"/>
        </w:rPr>
        <w:t xml:space="preserve"> For this purpose, some measurement results during the CHO with CPAC are critical for the network to configure the right parameters</w:t>
      </w:r>
      <w:r>
        <w:rPr>
          <w:rFonts w:eastAsia="宋体" w:hint="eastAsia"/>
          <w:lang w:val="en-US" w:eastAsia="zh-CN"/>
        </w:rPr>
        <w:t>.</w:t>
      </w:r>
      <w:r>
        <w:rPr>
          <w:rFonts w:eastAsia="宋体"/>
          <w:lang w:val="en-US" w:eastAsia="zh-CN"/>
        </w:rPr>
        <w:t xml:space="preserve"> More specifically, at least the measurement results indicate the following specific cases are helpful for the network:</w:t>
      </w:r>
    </w:p>
    <w:p w14:paraId="6364222D" w14:textId="77777777" w:rsidR="00F70343" w:rsidRDefault="00247704">
      <w:pPr>
        <w:numPr>
          <w:ilvl w:val="0"/>
          <w:numId w:val="4"/>
        </w:numPr>
        <w:rPr>
          <w:rFonts w:eastAsia="宋体"/>
          <w:lang w:val="en-US" w:eastAsia="zh-CN"/>
        </w:rPr>
      </w:pPr>
      <w:r>
        <w:rPr>
          <w:rFonts w:eastAsia="宋体"/>
          <w:lang w:val="en-US" w:eastAsia="zh-CN"/>
        </w:rPr>
        <w:t>CHO execution condition is fulfilled but CPAC execution condition is not fulfilled;</w:t>
      </w:r>
    </w:p>
    <w:p w14:paraId="137FF350" w14:textId="77777777" w:rsidR="00F70343" w:rsidRDefault="00247704">
      <w:pPr>
        <w:numPr>
          <w:ilvl w:val="0"/>
          <w:numId w:val="4"/>
        </w:numPr>
        <w:rPr>
          <w:rFonts w:eastAsia="宋体"/>
          <w:lang w:val="en-US" w:eastAsia="zh-CN"/>
        </w:rPr>
      </w:pPr>
      <w:r>
        <w:rPr>
          <w:rFonts w:eastAsia="宋体"/>
          <w:lang w:val="en-US" w:eastAsia="zh-CN"/>
        </w:rPr>
        <w:lastRenderedPageBreak/>
        <w:t>CHO execution condition is not fulfilled but CPAC execution condition is fulfilled;</w:t>
      </w:r>
    </w:p>
    <w:p w14:paraId="2EA60B2C" w14:textId="77777777" w:rsidR="00F70343" w:rsidRDefault="00247704">
      <w:pPr>
        <w:numPr>
          <w:ilvl w:val="0"/>
          <w:numId w:val="4"/>
        </w:numPr>
        <w:rPr>
          <w:rFonts w:eastAsia="宋体"/>
          <w:lang w:val="en-US" w:eastAsia="zh-CN"/>
        </w:rPr>
      </w:pPr>
      <w:r>
        <w:rPr>
          <w:rFonts w:eastAsia="宋体"/>
          <w:lang w:val="en-US" w:eastAsia="zh-CN"/>
        </w:rPr>
        <w:t>T</w:t>
      </w:r>
      <w:r>
        <w:rPr>
          <w:rFonts w:eastAsia="宋体" w:hint="eastAsia"/>
          <w:lang w:val="en-US" w:eastAsia="zh-CN"/>
        </w:rPr>
        <w:t>he</w:t>
      </w:r>
      <w:r>
        <w:rPr>
          <w:rFonts w:eastAsia="宋体"/>
          <w:lang w:val="en-US" w:eastAsia="zh-CN"/>
        </w:rPr>
        <w:t xml:space="preserve"> </w:t>
      </w:r>
      <w:r>
        <w:rPr>
          <w:rFonts w:eastAsia="宋体" w:hint="eastAsia"/>
          <w:lang w:val="en-US" w:eastAsia="zh-CN"/>
        </w:rPr>
        <w:t>time</w:t>
      </w:r>
      <w:r>
        <w:rPr>
          <w:rFonts w:eastAsia="宋体"/>
          <w:lang w:val="en-US" w:eastAsia="zh-CN"/>
        </w:rPr>
        <w:t xml:space="preserve"> </w:t>
      </w:r>
      <w:r>
        <w:rPr>
          <w:rFonts w:eastAsia="宋体" w:hint="eastAsia"/>
          <w:lang w:val="en-US" w:eastAsia="zh-CN"/>
        </w:rPr>
        <w:t>between</w:t>
      </w:r>
      <w:r>
        <w:rPr>
          <w:rFonts w:eastAsia="宋体"/>
          <w:lang w:val="en-US" w:eastAsia="zh-CN"/>
        </w:rPr>
        <w:t xml:space="preserve"> </w:t>
      </w:r>
      <w:r>
        <w:rPr>
          <w:rFonts w:eastAsia="宋体" w:hint="eastAsia"/>
          <w:lang w:val="en-US" w:eastAsia="zh-CN"/>
        </w:rPr>
        <w:t>CHO</w:t>
      </w:r>
      <w:r>
        <w:rPr>
          <w:rFonts w:eastAsia="宋体"/>
          <w:lang w:val="en-US" w:eastAsia="zh-CN"/>
        </w:rPr>
        <w:t xml:space="preserve"> execution condition being fulfilled </w:t>
      </w:r>
      <w:r>
        <w:rPr>
          <w:rFonts w:eastAsia="宋体" w:hint="eastAsia"/>
          <w:lang w:val="en-US" w:eastAsia="zh-CN"/>
        </w:rPr>
        <w:t>and</w:t>
      </w:r>
      <w:r>
        <w:rPr>
          <w:rFonts w:eastAsia="宋体"/>
          <w:lang w:val="en-US" w:eastAsia="zh-CN"/>
        </w:rPr>
        <w:t xml:space="preserve"> CPAC execution condition being fulfilled </w:t>
      </w:r>
      <w:r>
        <w:rPr>
          <w:rFonts w:eastAsia="宋体" w:hint="eastAsia"/>
          <w:lang w:val="en-US" w:eastAsia="zh-CN"/>
        </w:rPr>
        <w:t>is</w:t>
      </w:r>
      <w:r>
        <w:rPr>
          <w:rFonts w:eastAsia="宋体"/>
          <w:lang w:val="en-US" w:eastAsia="zh-CN"/>
        </w:rPr>
        <w:t xml:space="preserve"> </w:t>
      </w:r>
      <w:r>
        <w:rPr>
          <w:rFonts w:eastAsia="宋体" w:hint="eastAsia"/>
          <w:lang w:val="en-US" w:eastAsia="zh-CN"/>
        </w:rPr>
        <w:t>long.</w:t>
      </w:r>
    </w:p>
    <w:p w14:paraId="330758EC" w14:textId="77777777" w:rsidR="00F70343" w:rsidRDefault="00247704">
      <w:pPr>
        <w:rPr>
          <w:rFonts w:eastAsia="宋体"/>
          <w:b/>
          <w:bCs/>
          <w:lang w:val="en-US" w:eastAsia="zh-CN"/>
        </w:rPr>
      </w:pPr>
      <w:r>
        <w:rPr>
          <w:rFonts w:eastAsia="宋体" w:hint="eastAsia"/>
          <w:b/>
          <w:bCs/>
          <w:lang w:val="en-US" w:eastAsia="zh-CN"/>
        </w:rPr>
        <w:t>P</w:t>
      </w:r>
      <w:r>
        <w:rPr>
          <w:rFonts w:eastAsia="宋体"/>
          <w:b/>
          <w:bCs/>
          <w:lang w:val="en-US" w:eastAsia="zh-CN"/>
        </w:rPr>
        <w:t>roposal 2: Support SON enhancement for CHO with CPAC, at least considering the following scenarios:</w:t>
      </w:r>
    </w:p>
    <w:p w14:paraId="3BEB2994" w14:textId="77777777" w:rsidR="00F70343" w:rsidRDefault="00247704">
      <w:pPr>
        <w:numPr>
          <w:ilvl w:val="0"/>
          <w:numId w:val="5"/>
        </w:numPr>
        <w:rPr>
          <w:rFonts w:eastAsia="宋体"/>
          <w:b/>
          <w:bCs/>
          <w:lang w:val="en-US" w:eastAsia="zh-CN"/>
        </w:rPr>
      </w:pPr>
      <w:r>
        <w:rPr>
          <w:rFonts w:eastAsia="宋体"/>
          <w:b/>
          <w:bCs/>
          <w:lang w:val="en-US" w:eastAsia="zh-CN"/>
        </w:rPr>
        <w:t>CHO execution condition is fulfilled but CPAC execution condition is not fulfilled;</w:t>
      </w:r>
    </w:p>
    <w:p w14:paraId="47A6F66C" w14:textId="77777777" w:rsidR="00F70343" w:rsidRDefault="00247704">
      <w:pPr>
        <w:numPr>
          <w:ilvl w:val="0"/>
          <w:numId w:val="5"/>
        </w:numPr>
        <w:rPr>
          <w:rFonts w:eastAsia="宋体"/>
          <w:b/>
          <w:bCs/>
          <w:lang w:val="en-US" w:eastAsia="zh-CN"/>
        </w:rPr>
      </w:pPr>
      <w:r>
        <w:rPr>
          <w:rFonts w:eastAsia="宋体"/>
          <w:b/>
          <w:bCs/>
          <w:lang w:val="en-US" w:eastAsia="zh-CN"/>
        </w:rPr>
        <w:t>CHO execution condition is not fulfilled but CPAC execution condition is fulfilled;</w:t>
      </w:r>
    </w:p>
    <w:p w14:paraId="6B485709" w14:textId="77777777" w:rsidR="00F70343" w:rsidRDefault="00247704">
      <w:pPr>
        <w:numPr>
          <w:ilvl w:val="0"/>
          <w:numId w:val="5"/>
        </w:numPr>
        <w:rPr>
          <w:rFonts w:eastAsia="宋体"/>
          <w:b/>
          <w:bCs/>
          <w:lang w:val="en-US" w:eastAsia="zh-CN"/>
        </w:rPr>
      </w:pPr>
      <w:r>
        <w:rPr>
          <w:rFonts w:eastAsia="宋体"/>
          <w:b/>
          <w:bCs/>
          <w:lang w:val="en-US" w:eastAsia="zh-CN"/>
        </w:rPr>
        <w:t>The time between CHO execution condition being fulfilled and CPAC execution condition being fulfilled is long.</w:t>
      </w:r>
    </w:p>
    <w:p w14:paraId="513FF140" w14:textId="77777777" w:rsidR="00F70343" w:rsidRDefault="00247704">
      <w:pPr>
        <w:numPr>
          <w:ilvl w:val="0"/>
          <w:numId w:val="3"/>
        </w:numPr>
        <w:rPr>
          <w:rFonts w:eastAsia="宋体"/>
          <w:b/>
          <w:bCs/>
          <w:lang w:val="en-US" w:eastAsia="zh-CN"/>
        </w:rPr>
      </w:pPr>
      <w:r>
        <w:rPr>
          <w:rFonts w:eastAsia="宋体"/>
          <w:b/>
          <w:bCs/>
          <w:lang w:val="en-US" w:eastAsia="zh-CN"/>
        </w:rPr>
        <w:t xml:space="preserve"> Subsequent CPAC</w:t>
      </w:r>
    </w:p>
    <w:p w14:paraId="1D16FD31" w14:textId="77777777" w:rsidR="00F70343" w:rsidRDefault="00247704">
      <w:pPr>
        <w:rPr>
          <w:rFonts w:eastAsia="等线"/>
          <w:lang w:eastAsia="zh-CN"/>
        </w:rPr>
      </w:pPr>
      <w:r>
        <w:rPr>
          <w:rFonts w:eastAsia="等线" w:hint="eastAsia"/>
          <w:lang w:eastAsia="zh-CN"/>
        </w:rPr>
        <w:t>In</w:t>
      </w:r>
      <w:r>
        <w:rPr>
          <w:rFonts w:eastAsia="等线"/>
          <w:lang w:eastAsia="zh-CN"/>
        </w:rPr>
        <w:t xml:space="preserve"> R</w:t>
      </w:r>
      <w:r>
        <w:rPr>
          <w:rFonts w:eastAsia="等线" w:hint="eastAsia"/>
          <w:lang w:eastAsia="zh-CN"/>
        </w:rPr>
        <w:t>el</w:t>
      </w:r>
      <w:r>
        <w:rPr>
          <w:rFonts w:eastAsia="等线"/>
          <w:lang w:eastAsia="zh-CN"/>
        </w:rPr>
        <w:t xml:space="preserve">-18, subsequent CPAC is supported, </w:t>
      </w:r>
      <w:r>
        <w:rPr>
          <w:rFonts w:eastAsia="等线" w:hint="eastAsia"/>
          <w:lang w:eastAsia="zh-CN"/>
        </w:rPr>
        <w:t>i.e.,</w:t>
      </w:r>
      <w:r>
        <w:rPr>
          <w:rFonts w:eastAsia="等线"/>
          <w:lang w:eastAsia="zh-CN"/>
        </w:rPr>
        <w:t xml:space="preserve"> </w:t>
      </w:r>
      <w:r>
        <w:rPr>
          <w:rFonts w:eastAsia="等线" w:hint="eastAsia"/>
          <w:lang w:eastAsia="zh-CN"/>
        </w:rPr>
        <w:t>UE</w:t>
      </w:r>
      <w:r>
        <w:rPr>
          <w:rFonts w:eastAsia="等线"/>
          <w:lang w:eastAsia="zh-CN"/>
        </w:rPr>
        <w:t xml:space="preserve"> </w:t>
      </w:r>
      <w:r>
        <w:rPr>
          <w:rFonts w:eastAsia="等线" w:hint="eastAsia"/>
          <w:lang w:eastAsia="zh-CN"/>
        </w:rPr>
        <w:t>maintain</w:t>
      </w:r>
      <w:r>
        <w:rPr>
          <w:rFonts w:eastAsia="等线"/>
          <w:lang w:eastAsia="zh-CN"/>
        </w:rPr>
        <w:t>s the CPAC configuration</w:t>
      </w:r>
      <w:r>
        <w:rPr>
          <w:rFonts w:eastAsia="等线" w:hint="eastAsia"/>
          <w:lang w:eastAsia="zh-CN"/>
        </w:rPr>
        <w:t>s</w:t>
      </w:r>
      <w:r>
        <w:rPr>
          <w:rFonts w:eastAsia="等线"/>
          <w:lang w:eastAsia="zh-CN"/>
        </w:rPr>
        <w:t xml:space="preserve"> and can execute CPAC again based on </w:t>
      </w:r>
      <w:r>
        <w:rPr>
          <w:rFonts w:eastAsia="等线" w:hint="eastAsia"/>
          <w:lang w:eastAsia="zh-CN"/>
        </w:rPr>
        <w:t>these</w:t>
      </w:r>
      <w:r>
        <w:rPr>
          <w:rFonts w:eastAsia="等线"/>
          <w:lang w:eastAsia="zh-CN"/>
        </w:rPr>
        <w:t xml:space="preserve"> configurations after CPA/CPC is completed.</w:t>
      </w:r>
      <w:r>
        <w:t xml:space="preserve"> Considering new CPAC mechanism is introduced, the SON for MR-DC should be enhanced to cover subsequent CPAC. In our understanding, at least SPR should be enhanced for subsequent CPAC, the reason is as follows. </w:t>
      </w:r>
      <w:r>
        <w:rPr>
          <w:rFonts w:eastAsia="等线"/>
          <w:lang w:eastAsia="zh-CN"/>
        </w:rPr>
        <w:t xml:space="preserve">The existing SPR </w:t>
      </w:r>
      <w:r>
        <w:rPr>
          <w:rFonts w:eastAsia="等线" w:hint="eastAsia"/>
          <w:lang w:eastAsia="zh-CN"/>
        </w:rPr>
        <w:t>available</w:t>
      </w:r>
      <w:r>
        <w:rPr>
          <w:rFonts w:eastAsia="等线"/>
          <w:lang w:eastAsia="zh-CN"/>
        </w:rPr>
        <w:t xml:space="preserve"> indication can only be indicated in the RRC complete message (e.g., </w:t>
      </w:r>
      <w:proofErr w:type="spellStart"/>
      <w:r>
        <w:rPr>
          <w:rFonts w:eastAsia="等线"/>
          <w:i/>
          <w:iCs/>
          <w:lang w:eastAsia="zh-CN"/>
        </w:rPr>
        <w:t>RRCReconfigurationComplete</w:t>
      </w:r>
      <w:proofErr w:type="spellEnd"/>
      <w:r>
        <w:rPr>
          <w:rFonts w:eastAsia="等线"/>
          <w:lang w:eastAsia="zh-CN"/>
        </w:rPr>
        <w:t xml:space="preserve">), if UE is configured with subsequent CPAC, except for the first CPA/CPC procedure, there may be no </w:t>
      </w:r>
      <w:proofErr w:type="spellStart"/>
      <w:r>
        <w:rPr>
          <w:rFonts w:eastAsia="等线"/>
          <w:i/>
          <w:iCs/>
          <w:lang w:eastAsia="zh-CN"/>
        </w:rPr>
        <w:t>RRCReconfigurationComplete</w:t>
      </w:r>
      <w:proofErr w:type="spellEnd"/>
      <w:r>
        <w:rPr>
          <w:rFonts w:eastAsia="等线"/>
          <w:lang w:eastAsia="zh-CN"/>
        </w:rPr>
        <w:t xml:space="preserve"> message for the subsequent CPC procedures. This means that SPR available indications for the subsequent CPC procedures </w:t>
      </w:r>
      <w:proofErr w:type="spellStart"/>
      <w:r>
        <w:rPr>
          <w:rFonts w:eastAsia="等线"/>
          <w:lang w:eastAsia="zh-CN"/>
        </w:rPr>
        <w:t>can not</w:t>
      </w:r>
      <w:proofErr w:type="spellEnd"/>
      <w:r>
        <w:rPr>
          <w:rFonts w:eastAsia="等线"/>
          <w:lang w:eastAsia="zh-CN"/>
        </w:rPr>
        <w:t xml:space="preserve"> be transmitted to the network, so the SPR for the</w:t>
      </w:r>
      <w:r>
        <w:t xml:space="preserve"> </w:t>
      </w:r>
      <w:r>
        <w:rPr>
          <w:rFonts w:eastAsia="等线"/>
          <w:lang w:eastAsia="zh-CN"/>
        </w:rPr>
        <w:t xml:space="preserve">subsequent CPAC </w:t>
      </w:r>
      <w:proofErr w:type="spellStart"/>
      <w:r>
        <w:rPr>
          <w:rFonts w:eastAsia="等线"/>
          <w:lang w:eastAsia="zh-CN"/>
        </w:rPr>
        <w:t>can not</w:t>
      </w:r>
      <w:proofErr w:type="spellEnd"/>
      <w:r>
        <w:rPr>
          <w:rFonts w:eastAsia="等线"/>
          <w:lang w:eastAsia="zh-CN"/>
        </w:rPr>
        <w:t xml:space="preserve"> be obtained by the network in time.  </w:t>
      </w:r>
    </w:p>
    <w:p w14:paraId="15FC0B95" w14:textId="77777777" w:rsidR="00F70343" w:rsidRDefault="00247704">
      <w:pPr>
        <w:rPr>
          <w:rFonts w:eastAsia="等线"/>
          <w:b/>
          <w:bCs/>
          <w:lang w:eastAsia="zh-CN"/>
        </w:rPr>
      </w:pPr>
      <w:r>
        <w:rPr>
          <w:rFonts w:eastAsia="等线"/>
          <w:b/>
          <w:bCs/>
          <w:lang w:eastAsia="zh-CN"/>
        </w:rPr>
        <w:t>P</w:t>
      </w:r>
      <w:r>
        <w:rPr>
          <w:rFonts w:eastAsia="等线" w:hint="eastAsia"/>
          <w:b/>
          <w:bCs/>
          <w:lang w:eastAsia="zh-CN"/>
        </w:rPr>
        <w:t>roposal</w:t>
      </w:r>
      <w:r>
        <w:rPr>
          <w:rFonts w:eastAsia="等线"/>
          <w:b/>
          <w:bCs/>
          <w:lang w:eastAsia="zh-CN"/>
        </w:rPr>
        <w:t xml:space="preserve"> 3</w:t>
      </w:r>
      <w:r>
        <w:rPr>
          <w:rFonts w:eastAsia="等线" w:hint="eastAsia"/>
          <w:b/>
          <w:bCs/>
          <w:lang w:eastAsia="zh-CN"/>
        </w:rPr>
        <w:t>:</w:t>
      </w:r>
      <w:r>
        <w:rPr>
          <w:rFonts w:eastAsia="等线"/>
          <w:b/>
          <w:bCs/>
          <w:lang w:eastAsia="zh-CN"/>
        </w:rPr>
        <w:t xml:space="preserve"> Support SON enhancement for </w:t>
      </w:r>
      <w:r>
        <w:rPr>
          <w:rFonts w:eastAsia="等线" w:hint="eastAsia"/>
          <w:b/>
          <w:bCs/>
          <w:lang w:eastAsia="zh-CN"/>
        </w:rPr>
        <w:t>subsequent</w:t>
      </w:r>
      <w:r>
        <w:rPr>
          <w:rFonts w:eastAsia="等线"/>
          <w:b/>
          <w:bCs/>
          <w:lang w:eastAsia="zh-CN"/>
        </w:rPr>
        <w:t xml:space="preserve"> </w:t>
      </w:r>
      <w:r>
        <w:rPr>
          <w:rFonts w:eastAsia="等线" w:hint="eastAsia"/>
          <w:b/>
          <w:bCs/>
          <w:lang w:eastAsia="zh-CN"/>
        </w:rPr>
        <w:t>CPAC</w:t>
      </w:r>
      <w:r>
        <w:rPr>
          <w:rFonts w:eastAsia="等线"/>
          <w:b/>
          <w:bCs/>
          <w:lang w:eastAsia="zh-CN"/>
        </w:rPr>
        <w:t xml:space="preserve">, including Successful </w:t>
      </w:r>
      <w:proofErr w:type="spellStart"/>
      <w:r>
        <w:rPr>
          <w:rFonts w:eastAsia="等线"/>
          <w:b/>
          <w:bCs/>
          <w:lang w:eastAsia="zh-CN"/>
        </w:rPr>
        <w:t>PSCell</w:t>
      </w:r>
      <w:proofErr w:type="spellEnd"/>
      <w:r>
        <w:rPr>
          <w:rFonts w:eastAsia="等线"/>
          <w:b/>
          <w:bCs/>
          <w:lang w:eastAsia="zh-CN"/>
        </w:rPr>
        <w:t xml:space="preserve"> Addition</w:t>
      </w:r>
      <w:r>
        <w:rPr>
          <w:rFonts w:eastAsia="等线" w:hint="eastAsia"/>
          <w:b/>
          <w:bCs/>
          <w:lang w:eastAsia="zh-CN"/>
        </w:rPr>
        <w:t>/</w:t>
      </w:r>
      <w:r>
        <w:rPr>
          <w:rFonts w:eastAsia="等线"/>
          <w:b/>
          <w:bCs/>
          <w:lang w:eastAsia="zh-CN"/>
        </w:rPr>
        <w:t>Change Report.</w:t>
      </w:r>
    </w:p>
    <w:p w14:paraId="01551140" w14:textId="77777777" w:rsidR="00F70343" w:rsidRDefault="00247704">
      <w:pPr>
        <w:spacing w:before="240"/>
        <w:rPr>
          <w:rFonts w:ascii="Arial" w:eastAsia="等线" w:hAnsi="Arial" w:cs="Arial"/>
          <w:b/>
          <w:bCs/>
          <w:u w:val="single"/>
          <w:lang w:eastAsia="zh-CN"/>
        </w:rPr>
      </w:pPr>
      <w:r>
        <w:rPr>
          <w:rFonts w:ascii="Arial" w:eastAsia="等线" w:hAnsi="Arial" w:cs="Arial"/>
          <w:b/>
          <w:bCs/>
          <w:u w:val="single"/>
          <w:lang w:eastAsia="zh-CN"/>
        </w:rPr>
        <w:t>Non-Terrestrial Network (NTN)</w:t>
      </w:r>
    </w:p>
    <w:p w14:paraId="3783679E" w14:textId="43812A21" w:rsidR="00F70343" w:rsidRDefault="00247704">
      <w:pPr>
        <w:rPr>
          <w:rFonts w:eastAsia="等线"/>
          <w:lang w:eastAsia="zh-CN"/>
        </w:rPr>
      </w:pPr>
      <w:r>
        <w:rPr>
          <w:rFonts w:eastAsia="等线" w:hint="eastAsia"/>
          <w:lang w:eastAsia="zh-CN"/>
        </w:rPr>
        <w:t>In</w:t>
      </w:r>
      <w:r>
        <w:rPr>
          <w:rFonts w:eastAsia="等线"/>
          <w:lang w:eastAsia="zh-CN"/>
        </w:rPr>
        <w:t xml:space="preserve"> </w:t>
      </w:r>
      <w:r>
        <w:rPr>
          <w:rFonts w:eastAsia="等线" w:hint="eastAsia"/>
          <w:lang w:eastAsia="zh-CN"/>
        </w:rPr>
        <w:t>R</w:t>
      </w:r>
      <w:r>
        <w:rPr>
          <w:rFonts w:eastAsia="等线"/>
          <w:lang w:eastAsia="zh-CN"/>
        </w:rPr>
        <w:t>el</w:t>
      </w:r>
      <w:r>
        <w:rPr>
          <w:rFonts w:eastAsia="等线" w:hint="eastAsia"/>
          <w:lang w:eastAsia="zh-CN"/>
        </w:rPr>
        <w:t>-</w:t>
      </w:r>
      <w:r>
        <w:rPr>
          <w:rFonts w:eastAsia="等线"/>
          <w:lang w:eastAsia="zh-CN"/>
        </w:rPr>
        <w:t>17, NTN [</w:t>
      </w:r>
      <w:r w:rsidR="004D0A40">
        <w:rPr>
          <w:rFonts w:eastAsia="等线"/>
          <w:lang w:eastAsia="zh-CN"/>
        </w:rPr>
        <w:t>3</w:t>
      </w:r>
      <w:r>
        <w:rPr>
          <w:rFonts w:eastAsia="等线"/>
          <w:lang w:eastAsia="zh-CN"/>
        </w:rPr>
        <w:t>] is introduced</w:t>
      </w:r>
      <w:r>
        <w:t xml:space="preserve"> </w:t>
      </w:r>
      <w:r>
        <w:rPr>
          <w:rFonts w:eastAsia="等线"/>
          <w:lang w:eastAsia="zh-CN"/>
        </w:rPr>
        <w:t>to address the lack of TN coverage, e.g., in the oceans and deserts</w:t>
      </w:r>
      <w:r>
        <w:rPr>
          <w:rFonts w:eastAsia="等线" w:hint="eastAsia"/>
          <w:lang w:eastAsia="zh-CN"/>
        </w:rPr>
        <w:t>.</w:t>
      </w:r>
      <w:r>
        <w:rPr>
          <w:rFonts w:eastAsia="等线"/>
          <w:lang w:eastAsia="zh-CN"/>
        </w:rPr>
        <w:t xml:space="preserve"> Mobility enhancement is introduced in NTN, e.g., time-based CHO and location-based CHO are introduced in R</w:t>
      </w:r>
      <w:r>
        <w:rPr>
          <w:rFonts w:eastAsia="等线" w:hint="eastAsia"/>
          <w:lang w:eastAsia="zh-CN"/>
        </w:rPr>
        <w:t>el</w:t>
      </w:r>
      <w:r>
        <w:rPr>
          <w:rFonts w:eastAsia="等线"/>
          <w:lang w:eastAsia="zh-CN"/>
        </w:rPr>
        <w:t>-17 NR NTN, service link switching with unchanged PCI is introduced in R</w:t>
      </w:r>
      <w:r>
        <w:rPr>
          <w:rFonts w:eastAsia="等线" w:hint="eastAsia"/>
          <w:lang w:eastAsia="zh-CN"/>
        </w:rPr>
        <w:t>el</w:t>
      </w:r>
      <w:r>
        <w:rPr>
          <w:rFonts w:eastAsia="等线"/>
          <w:lang w:eastAsia="zh-CN"/>
        </w:rPr>
        <w:t>-18 NR NTN. To this end, SON enhancements for NTN should be considered regarding mobility enhancements, e.g., RLF report and SHR.</w:t>
      </w:r>
    </w:p>
    <w:p w14:paraId="472AE80C" w14:textId="77777777" w:rsidR="00F70343" w:rsidRDefault="00247704">
      <w:pPr>
        <w:rPr>
          <w:rFonts w:eastAsia="等线"/>
          <w:b/>
          <w:bCs/>
          <w:lang w:eastAsia="zh-CN"/>
        </w:rPr>
      </w:pPr>
      <w:r>
        <w:rPr>
          <w:rFonts w:eastAsia="等线"/>
          <w:b/>
          <w:bCs/>
          <w:lang w:eastAsia="zh-CN"/>
        </w:rPr>
        <w:t xml:space="preserve">Proposal 4: </w:t>
      </w:r>
      <w:r>
        <w:rPr>
          <w:rFonts w:eastAsia="等线" w:hint="eastAsia"/>
          <w:b/>
          <w:bCs/>
          <w:lang w:eastAsia="zh-CN"/>
        </w:rPr>
        <w:t>S</w:t>
      </w:r>
      <w:r>
        <w:rPr>
          <w:rFonts w:eastAsia="等线"/>
          <w:b/>
          <w:bCs/>
          <w:lang w:eastAsia="zh-CN"/>
        </w:rPr>
        <w:t xml:space="preserve">upport SON enhancement for NTN, including RLF report and Successful </w:t>
      </w:r>
      <w:r>
        <w:rPr>
          <w:rFonts w:eastAsia="等线" w:hint="eastAsia"/>
          <w:b/>
          <w:bCs/>
          <w:lang w:eastAsia="zh-CN"/>
        </w:rPr>
        <w:t>Handover</w:t>
      </w:r>
      <w:r>
        <w:rPr>
          <w:rFonts w:eastAsia="等线"/>
          <w:b/>
          <w:bCs/>
          <w:lang w:eastAsia="zh-CN"/>
        </w:rPr>
        <w:t xml:space="preserve"> </w:t>
      </w:r>
      <w:r>
        <w:rPr>
          <w:rFonts w:eastAsia="等线" w:hint="eastAsia"/>
          <w:b/>
          <w:bCs/>
          <w:lang w:eastAsia="zh-CN"/>
        </w:rPr>
        <w:t>Report.</w:t>
      </w:r>
    </w:p>
    <w:p w14:paraId="7C84B746" w14:textId="5415B26E" w:rsidR="001F6644" w:rsidRDefault="001F6644" w:rsidP="001F6644">
      <w:pPr>
        <w:spacing w:beforeLines="50" w:before="120" w:line="260" w:lineRule="exact"/>
        <w:rPr>
          <w:rFonts w:eastAsia="宋体"/>
          <w:szCs w:val="21"/>
          <w:lang w:eastAsia="zh-CN"/>
        </w:rPr>
      </w:pPr>
      <w:r>
        <w:rPr>
          <w:rFonts w:eastAsia="宋体"/>
          <w:szCs w:val="21"/>
          <w:lang w:eastAsia="zh-CN"/>
        </w:rPr>
        <w:t xml:space="preserve">Based on the above analysis, the draft objectives of the </w:t>
      </w:r>
      <w:r>
        <w:rPr>
          <w:rFonts w:eastAsia="宋体"/>
          <w:szCs w:val="21"/>
          <w:lang w:eastAsia="zh-CN"/>
        </w:rPr>
        <w:t>W</w:t>
      </w:r>
      <w:r>
        <w:rPr>
          <w:rFonts w:eastAsia="宋体" w:hint="eastAsia"/>
          <w:szCs w:val="21"/>
          <w:lang w:eastAsia="zh-CN"/>
        </w:rPr>
        <w:t>I</w:t>
      </w:r>
      <w:r>
        <w:rPr>
          <w:rFonts w:eastAsia="宋体"/>
          <w:szCs w:val="21"/>
          <w:lang w:eastAsia="zh-CN"/>
        </w:rPr>
        <w:t xml:space="preserve"> are proposed in the Annex.</w:t>
      </w:r>
    </w:p>
    <w:p w14:paraId="7EB18D3F" w14:textId="2FDC94B9" w:rsidR="001F6644" w:rsidRDefault="001F6644">
      <w:pPr>
        <w:rPr>
          <w:rFonts w:eastAsia="等线"/>
          <w:b/>
          <w:bCs/>
          <w:lang w:eastAsia="zh-CN"/>
        </w:rPr>
      </w:pPr>
      <w:r w:rsidRPr="001F6644">
        <w:rPr>
          <w:rFonts w:eastAsia="等线"/>
          <w:b/>
          <w:bCs/>
          <w:lang w:eastAsia="zh-CN"/>
        </w:rPr>
        <w:t xml:space="preserve">Proposal </w:t>
      </w:r>
      <w:r w:rsidRPr="001F6644">
        <w:rPr>
          <w:rFonts w:eastAsia="等线"/>
          <w:b/>
          <w:bCs/>
          <w:lang w:eastAsia="zh-CN"/>
        </w:rPr>
        <w:t>5</w:t>
      </w:r>
      <w:r w:rsidRPr="001F6644">
        <w:rPr>
          <w:rFonts w:eastAsia="等线"/>
          <w:b/>
          <w:bCs/>
          <w:lang w:eastAsia="zh-CN"/>
        </w:rPr>
        <w:t xml:space="preserve">: The objectives of </w:t>
      </w:r>
      <w:r>
        <w:rPr>
          <w:rFonts w:eastAsia="等线" w:hint="eastAsia"/>
          <w:b/>
          <w:bCs/>
          <w:lang w:eastAsia="zh-CN"/>
        </w:rPr>
        <w:t>W</w:t>
      </w:r>
      <w:r w:rsidRPr="001F6644">
        <w:rPr>
          <w:rFonts w:eastAsia="等线"/>
          <w:b/>
          <w:bCs/>
          <w:lang w:eastAsia="zh-CN"/>
        </w:rPr>
        <w:t xml:space="preserve">ID in Annex A can be </w:t>
      </w:r>
      <w:r w:rsidRPr="001F6644">
        <w:rPr>
          <w:rFonts w:eastAsia="等线" w:hint="eastAsia"/>
          <w:b/>
          <w:bCs/>
          <w:lang w:eastAsia="zh-CN"/>
        </w:rPr>
        <w:t>considered</w:t>
      </w:r>
      <w:r w:rsidRPr="001F6644">
        <w:rPr>
          <w:rFonts w:eastAsia="等线"/>
          <w:b/>
          <w:bCs/>
          <w:lang w:eastAsia="zh-CN"/>
        </w:rPr>
        <w:t xml:space="preserve"> </w:t>
      </w:r>
      <w:r w:rsidRPr="001F6644">
        <w:rPr>
          <w:rFonts w:eastAsia="等线" w:hint="eastAsia"/>
          <w:b/>
          <w:bCs/>
          <w:lang w:eastAsia="zh-CN"/>
        </w:rPr>
        <w:t>as</w:t>
      </w:r>
      <w:r w:rsidRPr="001F6644">
        <w:rPr>
          <w:rFonts w:eastAsia="等线"/>
          <w:b/>
          <w:bCs/>
          <w:lang w:eastAsia="zh-CN"/>
        </w:rPr>
        <w:t xml:space="preserve"> a baseline.</w:t>
      </w:r>
    </w:p>
    <w:p w14:paraId="443652DA" w14:textId="77777777" w:rsidR="00F70343" w:rsidRDefault="00247704">
      <w:pPr>
        <w:pStyle w:val="Heading1"/>
      </w:pPr>
      <w:r>
        <w:rPr>
          <w:rFonts w:hint="eastAsia"/>
        </w:rPr>
        <w:t>3</w:t>
      </w:r>
      <w:r>
        <w:t xml:space="preserve"> </w:t>
      </w:r>
      <w:r>
        <w:rPr>
          <w:rFonts w:hint="eastAsia"/>
        </w:rPr>
        <w:t>Conclusion</w:t>
      </w:r>
    </w:p>
    <w:p w14:paraId="73154C7C" w14:textId="77777777" w:rsidR="00F70343" w:rsidRDefault="00247704">
      <w:pPr>
        <w:rPr>
          <w:rFonts w:eastAsia="宋体"/>
          <w:lang w:val="en-US" w:eastAsia="zh-CN"/>
        </w:rPr>
      </w:pPr>
      <w:r>
        <w:rPr>
          <w:rFonts w:eastAsia="宋体" w:hint="eastAsia"/>
          <w:lang w:val="en-US" w:eastAsia="zh-CN"/>
        </w:rPr>
        <w:t xml:space="preserve">In this contribution, we propose </w:t>
      </w:r>
      <w:r>
        <w:rPr>
          <w:rFonts w:eastAsia="宋体"/>
          <w:lang w:val="en-US" w:eastAsia="zh-CN"/>
        </w:rPr>
        <w:t xml:space="preserve">the </w:t>
      </w:r>
      <w:r>
        <w:rPr>
          <w:rFonts w:eastAsia="宋体" w:hint="eastAsia"/>
          <w:lang w:val="en-US" w:eastAsia="zh-CN"/>
        </w:rPr>
        <w:t>following:</w:t>
      </w:r>
    </w:p>
    <w:p w14:paraId="13242257" w14:textId="77777777" w:rsidR="00F70343" w:rsidRDefault="00247704">
      <w:pPr>
        <w:rPr>
          <w:rFonts w:eastAsia="宋体"/>
          <w:b/>
          <w:bCs/>
          <w:lang w:val="en-US" w:eastAsia="zh-CN"/>
        </w:rPr>
      </w:pPr>
      <w:r>
        <w:rPr>
          <w:rFonts w:eastAsia="宋体"/>
          <w:b/>
          <w:bCs/>
          <w:lang w:val="en-US" w:eastAsia="zh-CN"/>
        </w:rPr>
        <w:t>P</w:t>
      </w:r>
      <w:r>
        <w:rPr>
          <w:rFonts w:eastAsia="宋体" w:hint="eastAsia"/>
          <w:b/>
          <w:bCs/>
          <w:lang w:val="en-US" w:eastAsia="zh-CN"/>
        </w:rPr>
        <w:t>roposal</w:t>
      </w:r>
      <w:r>
        <w:rPr>
          <w:rFonts w:eastAsia="宋体"/>
          <w:b/>
          <w:bCs/>
          <w:lang w:val="en-US" w:eastAsia="zh-CN"/>
        </w:rPr>
        <w:t xml:space="preserve"> </w:t>
      </w:r>
      <w:r>
        <w:rPr>
          <w:rFonts w:eastAsia="宋体" w:hint="eastAsia"/>
          <w:b/>
          <w:bCs/>
          <w:lang w:val="en-US" w:eastAsia="zh-CN"/>
        </w:rPr>
        <w:t>1:</w:t>
      </w:r>
      <w:r>
        <w:rPr>
          <w:rFonts w:eastAsia="宋体"/>
          <w:b/>
          <w:bCs/>
          <w:lang w:val="en-US" w:eastAsia="zh-CN"/>
        </w:rPr>
        <w:t xml:space="preserve"> Support SON </w:t>
      </w:r>
      <w:r>
        <w:rPr>
          <w:rFonts w:eastAsia="宋体" w:hint="eastAsia"/>
          <w:b/>
          <w:bCs/>
          <w:lang w:val="en-US" w:eastAsia="zh-CN"/>
        </w:rPr>
        <w:t>enhancement</w:t>
      </w:r>
      <w:r>
        <w:rPr>
          <w:rFonts w:eastAsia="宋体"/>
          <w:b/>
          <w:bCs/>
          <w:lang w:val="en-US" w:eastAsia="zh-CN"/>
        </w:rPr>
        <w:t xml:space="preserve"> </w:t>
      </w:r>
      <w:r>
        <w:rPr>
          <w:rFonts w:eastAsia="宋体" w:hint="eastAsia"/>
          <w:b/>
          <w:bCs/>
          <w:lang w:val="en-US" w:eastAsia="zh-CN"/>
        </w:rPr>
        <w:t>f</w:t>
      </w:r>
      <w:r>
        <w:rPr>
          <w:rFonts w:eastAsia="宋体"/>
          <w:b/>
          <w:bCs/>
          <w:lang w:val="en-US" w:eastAsia="zh-CN"/>
        </w:rPr>
        <w:t>or LTM, including RLF reporting and Successful Handover Report.</w:t>
      </w:r>
    </w:p>
    <w:p w14:paraId="6C462FA8" w14:textId="77777777" w:rsidR="005308A6" w:rsidRDefault="005308A6" w:rsidP="005308A6">
      <w:pPr>
        <w:rPr>
          <w:rFonts w:eastAsia="宋体"/>
          <w:b/>
          <w:bCs/>
          <w:lang w:val="en-US" w:eastAsia="zh-CN"/>
        </w:rPr>
      </w:pPr>
      <w:r>
        <w:rPr>
          <w:rFonts w:eastAsia="宋体" w:hint="eastAsia"/>
          <w:b/>
          <w:bCs/>
          <w:lang w:val="en-US" w:eastAsia="zh-CN"/>
        </w:rPr>
        <w:t>P</w:t>
      </w:r>
      <w:r>
        <w:rPr>
          <w:rFonts w:eastAsia="宋体"/>
          <w:b/>
          <w:bCs/>
          <w:lang w:val="en-US" w:eastAsia="zh-CN"/>
        </w:rPr>
        <w:t>roposal 2: Support SON enhancement for CHO with CPAC, at least considering the following scenarios:</w:t>
      </w:r>
    </w:p>
    <w:p w14:paraId="5B9F27E1" w14:textId="77777777" w:rsidR="005308A6" w:rsidRDefault="005308A6" w:rsidP="001F6644">
      <w:pPr>
        <w:numPr>
          <w:ilvl w:val="1"/>
          <w:numId w:val="13"/>
        </w:numPr>
        <w:rPr>
          <w:rFonts w:eastAsia="宋体"/>
          <w:b/>
          <w:bCs/>
          <w:lang w:val="en-US" w:eastAsia="zh-CN"/>
        </w:rPr>
      </w:pPr>
      <w:r>
        <w:rPr>
          <w:rFonts w:eastAsia="宋体"/>
          <w:b/>
          <w:bCs/>
          <w:lang w:val="en-US" w:eastAsia="zh-CN"/>
        </w:rPr>
        <w:t xml:space="preserve">CHO execution condition is fulfilled but CPAC execution condition is not </w:t>
      </w:r>
      <w:proofErr w:type="gramStart"/>
      <w:r>
        <w:rPr>
          <w:rFonts w:eastAsia="宋体"/>
          <w:b/>
          <w:bCs/>
          <w:lang w:val="en-US" w:eastAsia="zh-CN"/>
        </w:rPr>
        <w:t>fulfilled;</w:t>
      </w:r>
      <w:proofErr w:type="gramEnd"/>
    </w:p>
    <w:p w14:paraId="03C9D9A7" w14:textId="77777777" w:rsidR="005308A6" w:rsidRDefault="005308A6" w:rsidP="001F6644">
      <w:pPr>
        <w:numPr>
          <w:ilvl w:val="1"/>
          <w:numId w:val="13"/>
        </w:numPr>
        <w:rPr>
          <w:rFonts w:eastAsia="宋体"/>
          <w:b/>
          <w:bCs/>
          <w:lang w:val="en-US" w:eastAsia="zh-CN"/>
        </w:rPr>
      </w:pPr>
      <w:r>
        <w:rPr>
          <w:rFonts w:eastAsia="宋体"/>
          <w:b/>
          <w:bCs/>
          <w:lang w:val="en-US" w:eastAsia="zh-CN"/>
        </w:rPr>
        <w:t xml:space="preserve">CHO execution condition is not fulfilled but CPAC execution condition is </w:t>
      </w:r>
      <w:proofErr w:type="gramStart"/>
      <w:r>
        <w:rPr>
          <w:rFonts w:eastAsia="宋体"/>
          <w:b/>
          <w:bCs/>
          <w:lang w:val="en-US" w:eastAsia="zh-CN"/>
        </w:rPr>
        <w:t>fulfilled;</w:t>
      </w:r>
      <w:proofErr w:type="gramEnd"/>
    </w:p>
    <w:p w14:paraId="71AF9942" w14:textId="77777777" w:rsidR="005308A6" w:rsidRDefault="005308A6" w:rsidP="001F6644">
      <w:pPr>
        <w:numPr>
          <w:ilvl w:val="1"/>
          <w:numId w:val="13"/>
        </w:numPr>
        <w:rPr>
          <w:rFonts w:eastAsia="宋体"/>
          <w:b/>
          <w:bCs/>
          <w:lang w:val="en-US" w:eastAsia="zh-CN"/>
        </w:rPr>
      </w:pPr>
      <w:r>
        <w:rPr>
          <w:rFonts w:eastAsia="宋体"/>
          <w:b/>
          <w:bCs/>
          <w:lang w:val="en-US" w:eastAsia="zh-CN"/>
        </w:rPr>
        <w:t>The time between CHO execution condition being fulfilled and CPAC execution condition being fulfilled is long.</w:t>
      </w:r>
    </w:p>
    <w:p w14:paraId="78975EA7" w14:textId="77777777" w:rsidR="00F70343" w:rsidRDefault="00247704">
      <w:pPr>
        <w:rPr>
          <w:rFonts w:eastAsia="等线"/>
          <w:b/>
          <w:bCs/>
          <w:lang w:eastAsia="zh-CN"/>
        </w:rPr>
      </w:pPr>
      <w:r>
        <w:rPr>
          <w:rFonts w:eastAsia="等线"/>
          <w:b/>
          <w:bCs/>
          <w:lang w:eastAsia="zh-CN"/>
        </w:rPr>
        <w:t>P</w:t>
      </w:r>
      <w:r>
        <w:rPr>
          <w:rFonts w:eastAsia="等线" w:hint="eastAsia"/>
          <w:b/>
          <w:bCs/>
          <w:lang w:eastAsia="zh-CN"/>
        </w:rPr>
        <w:t>roposal</w:t>
      </w:r>
      <w:r>
        <w:rPr>
          <w:rFonts w:eastAsia="等线"/>
          <w:b/>
          <w:bCs/>
          <w:lang w:eastAsia="zh-CN"/>
        </w:rPr>
        <w:t xml:space="preserve"> </w:t>
      </w:r>
      <w:r w:rsidR="005308A6">
        <w:rPr>
          <w:rFonts w:eastAsia="等线"/>
          <w:b/>
          <w:bCs/>
          <w:lang w:eastAsia="zh-CN"/>
        </w:rPr>
        <w:t>3</w:t>
      </w:r>
      <w:r>
        <w:rPr>
          <w:rFonts w:eastAsia="等线" w:hint="eastAsia"/>
          <w:b/>
          <w:bCs/>
          <w:lang w:eastAsia="zh-CN"/>
        </w:rPr>
        <w:t>:</w:t>
      </w:r>
      <w:r>
        <w:rPr>
          <w:rFonts w:eastAsia="等线"/>
          <w:b/>
          <w:bCs/>
          <w:lang w:eastAsia="zh-CN"/>
        </w:rPr>
        <w:t xml:space="preserve"> Support SON enhancement for </w:t>
      </w:r>
      <w:r>
        <w:rPr>
          <w:rFonts w:eastAsia="等线" w:hint="eastAsia"/>
          <w:b/>
          <w:bCs/>
          <w:lang w:eastAsia="zh-CN"/>
        </w:rPr>
        <w:t>subsequent</w:t>
      </w:r>
      <w:r>
        <w:rPr>
          <w:rFonts w:eastAsia="等线"/>
          <w:b/>
          <w:bCs/>
          <w:lang w:eastAsia="zh-CN"/>
        </w:rPr>
        <w:t xml:space="preserve"> </w:t>
      </w:r>
      <w:r>
        <w:rPr>
          <w:rFonts w:eastAsia="等线" w:hint="eastAsia"/>
          <w:b/>
          <w:bCs/>
          <w:lang w:eastAsia="zh-CN"/>
        </w:rPr>
        <w:t>CPAC</w:t>
      </w:r>
      <w:r>
        <w:rPr>
          <w:rFonts w:eastAsia="等线"/>
          <w:b/>
          <w:bCs/>
          <w:lang w:eastAsia="zh-CN"/>
        </w:rPr>
        <w:t xml:space="preserve">, including Successful </w:t>
      </w:r>
      <w:proofErr w:type="spellStart"/>
      <w:r>
        <w:rPr>
          <w:rFonts w:eastAsia="等线"/>
          <w:b/>
          <w:bCs/>
          <w:lang w:eastAsia="zh-CN"/>
        </w:rPr>
        <w:t>PSCell</w:t>
      </w:r>
      <w:proofErr w:type="spellEnd"/>
      <w:r>
        <w:rPr>
          <w:rFonts w:eastAsia="等线"/>
          <w:b/>
          <w:bCs/>
          <w:lang w:eastAsia="zh-CN"/>
        </w:rPr>
        <w:t xml:space="preserve"> Addition</w:t>
      </w:r>
      <w:r>
        <w:rPr>
          <w:rFonts w:eastAsia="等线" w:hint="eastAsia"/>
          <w:b/>
          <w:bCs/>
          <w:lang w:eastAsia="zh-CN"/>
        </w:rPr>
        <w:t>/</w:t>
      </w:r>
      <w:r>
        <w:rPr>
          <w:rFonts w:eastAsia="等线"/>
          <w:b/>
          <w:bCs/>
          <w:lang w:eastAsia="zh-CN"/>
        </w:rPr>
        <w:t>Change Report.</w:t>
      </w:r>
    </w:p>
    <w:p w14:paraId="6217193D" w14:textId="77777777" w:rsidR="00F70343" w:rsidRDefault="00247704">
      <w:pPr>
        <w:rPr>
          <w:rFonts w:eastAsia="等线"/>
          <w:b/>
          <w:bCs/>
          <w:lang w:eastAsia="zh-CN"/>
        </w:rPr>
      </w:pPr>
      <w:r>
        <w:rPr>
          <w:rFonts w:eastAsia="等线"/>
          <w:b/>
          <w:bCs/>
          <w:lang w:eastAsia="zh-CN"/>
        </w:rPr>
        <w:t xml:space="preserve">Proposal </w:t>
      </w:r>
      <w:r w:rsidR="00DF57C8">
        <w:rPr>
          <w:rFonts w:eastAsia="等线"/>
          <w:b/>
          <w:bCs/>
          <w:lang w:eastAsia="zh-CN"/>
        </w:rPr>
        <w:t>4</w:t>
      </w:r>
      <w:r>
        <w:rPr>
          <w:rFonts w:eastAsia="等线"/>
          <w:b/>
          <w:bCs/>
          <w:lang w:eastAsia="zh-CN"/>
        </w:rPr>
        <w:t xml:space="preserve">: </w:t>
      </w:r>
      <w:r>
        <w:rPr>
          <w:rFonts w:eastAsia="等线" w:hint="eastAsia"/>
          <w:b/>
          <w:bCs/>
          <w:lang w:eastAsia="zh-CN"/>
        </w:rPr>
        <w:t>S</w:t>
      </w:r>
      <w:r>
        <w:rPr>
          <w:rFonts w:eastAsia="等线"/>
          <w:b/>
          <w:bCs/>
          <w:lang w:eastAsia="zh-CN"/>
        </w:rPr>
        <w:t xml:space="preserve">upport SON enhancement for NTN, including RLF report and Successful </w:t>
      </w:r>
      <w:r>
        <w:rPr>
          <w:rFonts w:eastAsia="等线" w:hint="eastAsia"/>
          <w:b/>
          <w:bCs/>
          <w:lang w:eastAsia="zh-CN"/>
        </w:rPr>
        <w:t>Handover</w:t>
      </w:r>
      <w:r>
        <w:rPr>
          <w:rFonts w:eastAsia="等线"/>
          <w:b/>
          <w:bCs/>
          <w:lang w:eastAsia="zh-CN"/>
        </w:rPr>
        <w:t xml:space="preserve"> </w:t>
      </w:r>
      <w:r>
        <w:rPr>
          <w:rFonts w:eastAsia="等线" w:hint="eastAsia"/>
          <w:b/>
          <w:bCs/>
          <w:lang w:eastAsia="zh-CN"/>
        </w:rPr>
        <w:t>Report.</w:t>
      </w:r>
    </w:p>
    <w:p w14:paraId="033B455F" w14:textId="1A513E66" w:rsidR="001F6644" w:rsidRDefault="001F6644">
      <w:pPr>
        <w:rPr>
          <w:rFonts w:eastAsia="等线"/>
          <w:b/>
          <w:bCs/>
          <w:lang w:eastAsia="zh-CN"/>
        </w:rPr>
      </w:pPr>
      <w:r w:rsidRPr="001F6644">
        <w:rPr>
          <w:rFonts w:eastAsia="等线"/>
          <w:b/>
          <w:bCs/>
          <w:lang w:eastAsia="zh-CN"/>
        </w:rPr>
        <w:t xml:space="preserve">Proposal </w:t>
      </w:r>
      <w:r>
        <w:rPr>
          <w:rFonts w:eastAsia="等线"/>
          <w:b/>
          <w:bCs/>
          <w:lang w:eastAsia="zh-CN"/>
        </w:rPr>
        <w:t>5</w:t>
      </w:r>
      <w:r w:rsidRPr="001F6644">
        <w:rPr>
          <w:rFonts w:eastAsia="等线"/>
          <w:b/>
          <w:bCs/>
          <w:lang w:eastAsia="zh-CN"/>
        </w:rPr>
        <w:t xml:space="preserve">: The objectives of </w:t>
      </w:r>
      <w:r>
        <w:rPr>
          <w:rFonts w:eastAsia="等线" w:hint="eastAsia"/>
          <w:b/>
          <w:bCs/>
          <w:lang w:eastAsia="zh-CN"/>
        </w:rPr>
        <w:t>W</w:t>
      </w:r>
      <w:r w:rsidRPr="001F6644">
        <w:rPr>
          <w:rFonts w:eastAsia="等线"/>
          <w:b/>
          <w:bCs/>
          <w:lang w:eastAsia="zh-CN"/>
        </w:rPr>
        <w:t xml:space="preserve">ID in Annex A can be </w:t>
      </w:r>
      <w:r w:rsidRPr="001F6644">
        <w:rPr>
          <w:rFonts w:eastAsia="等线" w:hint="eastAsia"/>
          <w:b/>
          <w:bCs/>
          <w:lang w:eastAsia="zh-CN"/>
        </w:rPr>
        <w:t>considered</w:t>
      </w:r>
      <w:r w:rsidRPr="001F6644">
        <w:rPr>
          <w:rFonts w:eastAsia="等线"/>
          <w:b/>
          <w:bCs/>
          <w:lang w:eastAsia="zh-CN"/>
        </w:rPr>
        <w:t xml:space="preserve"> </w:t>
      </w:r>
      <w:r w:rsidRPr="001F6644">
        <w:rPr>
          <w:rFonts w:eastAsia="等线" w:hint="eastAsia"/>
          <w:b/>
          <w:bCs/>
          <w:lang w:eastAsia="zh-CN"/>
        </w:rPr>
        <w:t>as</w:t>
      </w:r>
      <w:r w:rsidRPr="001F6644">
        <w:rPr>
          <w:rFonts w:eastAsia="等线"/>
          <w:b/>
          <w:bCs/>
          <w:lang w:eastAsia="zh-CN"/>
        </w:rPr>
        <w:t xml:space="preserve"> a baseline.</w:t>
      </w:r>
    </w:p>
    <w:p w14:paraId="6F7AEB7A" w14:textId="77777777" w:rsidR="00F70343" w:rsidRDefault="00247704">
      <w:pPr>
        <w:pStyle w:val="Heading1"/>
      </w:pPr>
      <w:r>
        <w:rPr>
          <w:rFonts w:eastAsia="宋体" w:hint="eastAsia"/>
          <w:lang w:val="en-US" w:eastAsia="zh-CN"/>
        </w:rPr>
        <w:t>4</w:t>
      </w:r>
      <w:r>
        <w:t xml:space="preserve"> References</w:t>
      </w:r>
    </w:p>
    <w:bookmarkEnd w:id="0"/>
    <w:p w14:paraId="59A8A8B8" w14:textId="7CE93989" w:rsidR="00F70343" w:rsidRDefault="00247704">
      <w:pPr>
        <w:rPr>
          <w:rFonts w:eastAsia="宋体"/>
          <w:lang w:val="en-US" w:eastAsia="zh-CN"/>
        </w:rPr>
      </w:pPr>
      <w:r>
        <w:rPr>
          <w:rFonts w:eastAsia="宋体" w:hint="eastAsia"/>
          <w:lang w:val="en-US" w:eastAsia="zh-CN"/>
        </w:rPr>
        <w:t xml:space="preserve">[1] </w:t>
      </w:r>
      <w:r w:rsidR="004D0A40" w:rsidRPr="004D0A40">
        <w:rPr>
          <w:rFonts w:eastAsia="宋体"/>
          <w:lang w:val="en-US" w:eastAsia="zh-CN"/>
        </w:rPr>
        <w:t>RP-232745</w:t>
      </w:r>
      <w:r w:rsidR="004D0A40">
        <w:rPr>
          <w:rFonts w:eastAsia="宋体"/>
          <w:lang w:val="en-US" w:eastAsia="zh-CN"/>
        </w:rPr>
        <w:t xml:space="preserve"> S</w:t>
      </w:r>
      <w:r w:rsidR="004D0A40" w:rsidRPr="004D0A40">
        <w:rPr>
          <w:rFonts w:eastAsia="宋体"/>
          <w:lang w:val="en-US" w:eastAsia="zh-CN"/>
        </w:rPr>
        <w:t>ummary for RAN Rel-19 Package: RAN1/2/3-</w:t>
      </w:r>
      <w:proofErr w:type="gramStart"/>
      <w:r w:rsidR="004D0A40" w:rsidRPr="004D0A40">
        <w:rPr>
          <w:rFonts w:eastAsia="宋体"/>
          <w:lang w:val="en-US" w:eastAsia="zh-CN"/>
        </w:rPr>
        <w:t>led</w:t>
      </w:r>
      <w:proofErr w:type="gramEnd"/>
      <w:r w:rsidR="004D0A40" w:rsidRPr="004D0A40">
        <w:rPr>
          <w:rFonts w:eastAsia="宋体"/>
          <w:lang w:val="en-US" w:eastAsia="zh-CN"/>
        </w:rPr>
        <w:cr/>
      </w:r>
      <w:r w:rsidR="004D0A40">
        <w:rPr>
          <w:rFonts w:eastAsia="宋体"/>
          <w:lang w:val="en-US" w:eastAsia="zh-CN"/>
        </w:rPr>
        <w:t>[</w:t>
      </w:r>
      <w:proofErr w:type="gramStart"/>
      <w:r w:rsidR="004D0A40">
        <w:rPr>
          <w:rFonts w:eastAsia="宋体"/>
          <w:lang w:val="en-US" w:eastAsia="zh-CN"/>
        </w:rPr>
        <w:t>2</w:t>
      </w:r>
      <w:r w:rsidR="001F6644">
        <w:rPr>
          <w:rFonts w:eastAsia="宋体"/>
          <w:lang w:val="en-US" w:eastAsia="zh-CN"/>
        </w:rPr>
        <w:t xml:space="preserve"> </w:t>
      </w:r>
      <w:r w:rsidR="004D0A40">
        <w:rPr>
          <w:rFonts w:eastAsia="宋体"/>
          <w:lang w:val="en-US" w:eastAsia="zh-CN"/>
        </w:rPr>
        <w:t>]</w:t>
      </w:r>
      <w:r>
        <w:rPr>
          <w:rFonts w:eastAsia="宋体"/>
          <w:lang w:val="en-US" w:eastAsia="zh-CN"/>
        </w:rPr>
        <w:t>RP</w:t>
      </w:r>
      <w:proofErr w:type="gramEnd"/>
      <w:r>
        <w:rPr>
          <w:rFonts w:eastAsia="宋体"/>
          <w:lang w:val="en-US" w:eastAsia="zh-CN"/>
        </w:rPr>
        <w:t>-223520 Revised WID on Further NR mobility enhancements</w:t>
      </w:r>
    </w:p>
    <w:p w14:paraId="4F3E28FC" w14:textId="78B9CB37" w:rsidR="004D0A40" w:rsidRDefault="00247704">
      <w:pPr>
        <w:rPr>
          <w:rFonts w:eastAsia="宋体"/>
          <w:lang w:val="en-US" w:eastAsia="zh-CN"/>
        </w:rPr>
      </w:pPr>
      <w:r>
        <w:rPr>
          <w:rFonts w:eastAsia="宋体" w:hint="eastAsia"/>
          <w:lang w:val="en-US" w:eastAsia="zh-CN"/>
        </w:rPr>
        <w:t>[</w:t>
      </w:r>
      <w:r w:rsidR="004D0A40">
        <w:rPr>
          <w:rFonts w:eastAsia="宋体"/>
          <w:lang w:val="en-US" w:eastAsia="zh-CN"/>
        </w:rPr>
        <w:t>3</w:t>
      </w:r>
      <w:r>
        <w:rPr>
          <w:rFonts w:eastAsia="宋体"/>
          <w:lang w:val="en-US" w:eastAsia="zh-CN"/>
        </w:rPr>
        <w:t>] RP-211557</w:t>
      </w:r>
      <w:r>
        <w:rPr>
          <w:lang w:val="en-US"/>
        </w:rPr>
        <w:t xml:space="preserve"> </w:t>
      </w:r>
      <w:r>
        <w:rPr>
          <w:rFonts w:eastAsia="宋体"/>
          <w:lang w:val="en-US" w:eastAsia="zh-CN"/>
        </w:rPr>
        <w:t>Solutions for NR to support non-terrestrial networks (NTN)</w:t>
      </w:r>
    </w:p>
    <w:p w14:paraId="6C7D8599" w14:textId="6F011480" w:rsidR="004D0A40" w:rsidRDefault="00F36F51" w:rsidP="00F36F51">
      <w:pPr>
        <w:pStyle w:val="Heading1"/>
        <w:overflowPunct w:val="0"/>
        <w:autoSpaceDE w:val="0"/>
        <w:autoSpaceDN w:val="0"/>
        <w:adjustRightInd w:val="0"/>
        <w:ind w:left="0" w:firstLine="0"/>
        <w:jc w:val="both"/>
        <w:textAlignment w:val="baseline"/>
        <w:rPr>
          <w:b/>
          <w:bCs/>
        </w:rPr>
      </w:pPr>
      <w:r>
        <w:lastRenderedPageBreak/>
        <w:t xml:space="preserve">5 </w:t>
      </w:r>
      <w:r w:rsidR="004D0A40">
        <w:t>Annex</w:t>
      </w:r>
      <w:r w:rsidR="001F6644">
        <w:t xml:space="preserve"> A</w:t>
      </w:r>
    </w:p>
    <w:p w14:paraId="267B41A2" w14:textId="0EA4CB8F" w:rsidR="004D0A40" w:rsidRDefault="004D0A40" w:rsidP="004D0A40">
      <w:pPr>
        <w:keepNext/>
        <w:tabs>
          <w:tab w:val="left" w:pos="567"/>
        </w:tabs>
        <w:spacing w:before="180" w:after="180"/>
        <w:outlineLvl w:val="1"/>
        <w:rPr>
          <w:rFonts w:ascii="Arial" w:eastAsia="宋体" w:hAnsi="Arial" w:cs="Arial"/>
          <w:sz w:val="30"/>
          <w:szCs w:val="30"/>
        </w:rPr>
      </w:pPr>
      <w:r>
        <w:rPr>
          <w:rFonts w:ascii="Arial" w:eastAsia="宋体" w:hAnsi="Arial" w:cs="Arial"/>
          <w:sz w:val="30"/>
          <w:szCs w:val="30"/>
        </w:rPr>
        <w:t xml:space="preserve">Annex A: Draft objectives of </w:t>
      </w:r>
      <w:r>
        <w:rPr>
          <w:rFonts w:ascii="Arial" w:eastAsia="宋体" w:hAnsi="Arial" w:cs="Arial"/>
          <w:sz w:val="30"/>
          <w:szCs w:val="30"/>
        </w:rPr>
        <w:t>W</w:t>
      </w:r>
      <w:r>
        <w:rPr>
          <w:rFonts w:ascii="Arial" w:eastAsia="宋体" w:hAnsi="Arial" w:cs="Arial"/>
          <w:sz w:val="30"/>
          <w:szCs w:val="30"/>
        </w:rPr>
        <w:t>ID</w:t>
      </w:r>
    </w:p>
    <w:p w14:paraId="6191B1DA" w14:textId="61C9507B" w:rsidR="004D0A40" w:rsidRDefault="004D0A40" w:rsidP="004D0A40">
      <w:pPr>
        <w:overflowPunct w:val="0"/>
        <w:spacing w:line="288" w:lineRule="auto"/>
        <w:rPr>
          <w:rFonts w:ascii="宋体" w:eastAsia="宋体" w:hAnsi="宋体" w:cs="宋体"/>
          <w:sz w:val="18"/>
          <w:lang w:eastAsia="zh-CN"/>
        </w:rPr>
      </w:pPr>
      <w:r>
        <w:rPr>
          <w:rFonts w:eastAsia="宋体"/>
          <w:color w:val="000000"/>
          <w:kern w:val="24"/>
          <w:szCs w:val="28"/>
          <w:lang w:eastAsia="zh-CN"/>
        </w:rPr>
        <w:t xml:space="preserve">Objective </w:t>
      </w:r>
      <w:r w:rsidRPr="004D0A40">
        <w:rPr>
          <w:rFonts w:eastAsia="宋体"/>
          <w:color w:val="000000"/>
          <w:kern w:val="24"/>
          <w:szCs w:val="28"/>
          <w:lang w:eastAsia="zh-CN"/>
        </w:rPr>
        <w:t>SON/MDT Enhancements WI</w:t>
      </w:r>
      <w:r>
        <w:rPr>
          <w:rFonts w:eastAsia="宋体"/>
          <w:color w:val="000000"/>
          <w:kern w:val="24"/>
          <w:szCs w:val="28"/>
          <w:lang w:eastAsia="zh-CN"/>
        </w:rPr>
        <w:t xml:space="preserve"> can be considered as</w:t>
      </w:r>
      <w:r>
        <w:rPr>
          <w:rFonts w:eastAsia="宋体"/>
          <w:color w:val="000000"/>
          <w:kern w:val="24"/>
          <w:szCs w:val="28"/>
          <w:lang w:eastAsia="zh-CN"/>
        </w:rPr>
        <w:t xml:space="preserve"> follow</w:t>
      </w:r>
      <w:r w:rsidR="001F6644">
        <w:rPr>
          <w:rFonts w:eastAsia="宋体" w:hint="eastAsia"/>
          <w:color w:val="000000"/>
          <w:kern w:val="24"/>
          <w:szCs w:val="28"/>
          <w:lang w:eastAsia="zh-CN"/>
        </w:rPr>
        <w:t>s</w:t>
      </w:r>
      <w:r>
        <w:rPr>
          <w:rFonts w:eastAsia="宋体"/>
          <w:color w:val="000000"/>
          <w:kern w:val="24"/>
          <w:szCs w:val="28"/>
          <w:lang w:eastAsia="zh-CN"/>
        </w:rPr>
        <w:t>:</w:t>
      </w:r>
    </w:p>
    <w:p w14:paraId="550DDCB8" w14:textId="77777777" w:rsidR="004D0A40" w:rsidRPr="00F36F51" w:rsidRDefault="004D0A40" w:rsidP="00F36F51">
      <w:pPr>
        <w:numPr>
          <w:ilvl w:val="0"/>
          <w:numId w:val="7"/>
        </w:numPr>
        <w:tabs>
          <w:tab w:val="left" w:pos="1440"/>
        </w:tabs>
        <w:overflowPunct w:val="0"/>
        <w:spacing w:after="0" w:line="288" w:lineRule="auto"/>
        <w:ind w:left="357" w:hanging="357"/>
        <w:rPr>
          <w:color w:val="000000"/>
          <w:kern w:val="24"/>
          <w:szCs w:val="28"/>
          <w:lang w:val="en-US" w:eastAsia="zh-CN"/>
        </w:rPr>
      </w:pPr>
      <w:r w:rsidRPr="00F36F51">
        <w:rPr>
          <w:color w:val="000000"/>
          <w:kern w:val="24"/>
          <w:szCs w:val="28"/>
          <w:lang w:val="en-US" w:eastAsia="zh-CN"/>
        </w:rPr>
        <w:t>MRO enhancement for R18 mobility mechanisms, Lower layer triggered mobility (LTM), CHO with candidate SCGs, subsequent CPAC [RAN3, RAN2]:</w:t>
      </w:r>
    </w:p>
    <w:p w14:paraId="0FD95457" w14:textId="77777777" w:rsidR="004D0A40" w:rsidRPr="00F36F51" w:rsidRDefault="004D0A40" w:rsidP="00F36F51">
      <w:pPr>
        <w:numPr>
          <w:ilvl w:val="1"/>
          <w:numId w:val="11"/>
        </w:numPr>
        <w:tabs>
          <w:tab w:val="left" w:pos="2160"/>
        </w:tabs>
        <w:overflowPunct w:val="0"/>
        <w:spacing w:after="0" w:line="288" w:lineRule="auto"/>
        <w:rPr>
          <w:rFonts w:eastAsia="方正兰亭黑简体" w:cs="方正兰亭黑简体"/>
          <w:color w:val="000000"/>
          <w:kern w:val="24"/>
          <w:szCs w:val="28"/>
          <w:lang w:val="en-US" w:eastAsia="zh-CN"/>
        </w:rPr>
      </w:pPr>
      <w:r w:rsidRPr="00F36F51">
        <w:rPr>
          <w:rFonts w:eastAsia="方正兰亭黑简体" w:cs="方正兰亭黑简体"/>
          <w:color w:val="000000"/>
          <w:kern w:val="24"/>
          <w:szCs w:val="28"/>
          <w:lang w:val="en-US" w:eastAsia="zh-CN"/>
        </w:rPr>
        <w:t xml:space="preserve">Specification of the inter-node information exchange, including possible enhancements to </w:t>
      </w:r>
      <w:proofErr w:type="gramStart"/>
      <w:r w:rsidRPr="00F36F51">
        <w:rPr>
          <w:rFonts w:eastAsia="方正兰亭黑简体" w:cs="方正兰亭黑简体"/>
          <w:color w:val="000000"/>
          <w:kern w:val="24"/>
          <w:szCs w:val="28"/>
          <w:lang w:val="en-US" w:eastAsia="zh-CN"/>
        </w:rPr>
        <w:t>interfaces[</w:t>
      </w:r>
      <w:proofErr w:type="gramEnd"/>
      <w:r w:rsidRPr="00F36F51">
        <w:rPr>
          <w:rFonts w:eastAsia="方正兰亭黑简体" w:cs="方正兰亭黑简体"/>
          <w:color w:val="000000"/>
          <w:kern w:val="24"/>
          <w:szCs w:val="28"/>
          <w:lang w:val="en-US" w:eastAsia="zh-CN"/>
        </w:rPr>
        <w:t>RAN3];</w:t>
      </w:r>
    </w:p>
    <w:p w14:paraId="4EB10C05" w14:textId="0529DD74" w:rsidR="00F36F51" w:rsidRPr="00F36F51" w:rsidRDefault="004D0A40" w:rsidP="00F36F51">
      <w:pPr>
        <w:numPr>
          <w:ilvl w:val="1"/>
          <w:numId w:val="11"/>
        </w:numPr>
        <w:tabs>
          <w:tab w:val="left" w:pos="2160"/>
        </w:tabs>
        <w:overflowPunct w:val="0"/>
        <w:spacing w:after="0" w:line="288" w:lineRule="auto"/>
        <w:rPr>
          <w:rFonts w:eastAsia="方正兰亭黑简体" w:cs="方正兰亭黑简体"/>
          <w:color w:val="000000"/>
          <w:kern w:val="24"/>
          <w:szCs w:val="28"/>
          <w:lang w:val="en-US" w:eastAsia="zh-CN"/>
        </w:rPr>
      </w:pPr>
      <w:r w:rsidRPr="00F36F51">
        <w:rPr>
          <w:rFonts w:eastAsia="方正兰亭黑简体" w:cs="方正兰亭黑简体"/>
          <w:color w:val="000000"/>
          <w:kern w:val="24"/>
          <w:szCs w:val="28"/>
          <w:lang w:val="en-US" w:eastAsia="zh-CN"/>
        </w:rPr>
        <w:t>Identify and specify necessary UE reporting to enhance the mobility parameter tuning</w:t>
      </w:r>
      <w:r w:rsidRPr="00F36F51">
        <w:rPr>
          <w:rFonts w:eastAsia="方正兰亭黑简体" w:cs="方正兰亭黑简体"/>
          <w:color w:val="000000"/>
          <w:kern w:val="24"/>
          <w:szCs w:val="28"/>
          <w:lang w:val="en-US" w:eastAsia="zh-CN"/>
        </w:rPr>
        <w:t xml:space="preserve">, </w:t>
      </w:r>
      <w:proofErr w:type="gramStart"/>
      <w:r w:rsidRPr="00F36F51">
        <w:rPr>
          <w:rFonts w:eastAsia="方正兰亭黑简体" w:cs="方正兰亭黑简体"/>
          <w:color w:val="000000"/>
          <w:kern w:val="24"/>
          <w:szCs w:val="28"/>
          <w:lang w:val="en-US" w:eastAsia="zh-CN"/>
        </w:rPr>
        <w:t>including</w:t>
      </w:r>
      <w:r w:rsidR="00F36F51" w:rsidRPr="00F36F51">
        <w:rPr>
          <w:rFonts w:eastAsia="方正兰亭黑简体" w:cs="方正兰亭黑简体"/>
          <w:color w:val="000000"/>
          <w:kern w:val="24"/>
          <w:szCs w:val="28"/>
          <w:lang w:val="en-US" w:eastAsia="zh-CN"/>
        </w:rPr>
        <w:t>:[</w:t>
      </w:r>
      <w:proofErr w:type="gramEnd"/>
      <w:r w:rsidR="00F36F51" w:rsidRPr="00F36F51">
        <w:rPr>
          <w:rFonts w:eastAsia="方正兰亭黑简体" w:cs="方正兰亭黑简体"/>
          <w:color w:val="000000"/>
          <w:kern w:val="24"/>
          <w:szCs w:val="28"/>
          <w:lang w:val="en-US" w:eastAsia="zh-CN"/>
        </w:rPr>
        <w:t>RAN2]</w:t>
      </w:r>
    </w:p>
    <w:p w14:paraId="1F854AC0" w14:textId="125786CF" w:rsidR="004D0A40" w:rsidRPr="00F36F51" w:rsidRDefault="004D0A40" w:rsidP="00F36F51">
      <w:pPr>
        <w:numPr>
          <w:ilvl w:val="2"/>
          <w:numId w:val="12"/>
        </w:numPr>
        <w:tabs>
          <w:tab w:val="left" w:pos="2160"/>
        </w:tabs>
        <w:overflowPunct w:val="0"/>
        <w:spacing w:after="0" w:line="288" w:lineRule="auto"/>
        <w:rPr>
          <w:rFonts w:eastAsia="方正兰亭黑简体" w:cs="方正兰亭黑简体"/>
          <w:color w:val="000000"/>
          <w:kern w:val="24"/>
          <w:szCs w:val="28"/>
          <w:lang w:val="en-US" w:eastAsia="zh-CN"/>
        </w:rPr>
      </w:pPr>
      <w:r w:rsidRPr="00F36F51">
        <w:rPr>
          <w:rFonts w:eastAsia="方正兰亭黑简体" w:cs="方正兰亭黑简体"/>
          <w:color w:val="000000"/>
          <w:kern w:val="24"/>
          <w:szCs w:val="28"/>
          <w:lang w:val="en-US" w:eastAsia="zh-CN"/>
        </w:rPr>
        <w:t>RLF reporting and Successful Handover Report</w:t>
      </w:r>
      <w:r w:rsidR="00F36F51" w:rsidRPr="00F36F51">
        <w:rPr>
          <w:rFonts w:eastAsia="方正兰亭黑简体" w:cs="方正兰亭黑简体"/>
          <w:color w:val="000000"/>
          <w:kern w:val="24"/>
          <w:szCs w:val="28"/>
          <w:lang w:val="en-US" w:eastAsia="zh-CN"/>
        </w:rPr>
        <w:t xml:space="preserve"> for LTM</w:t>
      </w:r>
      <w:r w:rsidRPr="00F36F51">
        <w:rPr>
          <w:rFonts w:eastAsia="方正兰亭黑简体" w:cs="方正兰亭黑简体"/>
          <w:color w:val="000000"/>
          <w:kern w:val="24"/>
          <w:szCs w:val="28"/>
          <w:lang w:val="en-US" w:eastAsia="zh-CN"/>
        </w:rPr>
        <w:t xml:space="preserve"> </w:t>
      </w:r>
    </w:p>
    <w:p w14:paraId="11FE5941" w14:textId="0CA5B165" w:rsidR="00F36F51" w:rsidRPr="00F36F51" w:rsidRDefault="00F36F51" w:rsidP="00F36F51">
      <w:pPr>
        <w:numPr>
          <w:ilvl w:val="2"/>
          <w:numId w:val="12"/>
        </w:numPr>
        <w:tabs>
          <w:tab w:val="left" w:pos="2160"/>
        </w:tabs>
        <w:overflowPunct w:val="0"/>
        <w:spacing w:after="0" w:line="288" w:lineRule="auto"/>
        <w:rPr>
          <w:rFonts w:eastAsia="方正兰亭黑简体" w:cs="方正兰亭黑简体"/>
          <w:color w:val="000000"/>
          <w:kern w:val="24"/>
          <w:szCs w:val="28"/>
          <w:lang w:val="en-US" w:eastAsia="zh-CN"/>
        </w:rPr>
      </w:pPr>
      <w:r w:rsidRPr="00F36F51">
        <w:rPr>
          <w:rFonts w:eastAsia="方正兰亭黑简体" w:cs="方正兰亭黑简体"/>
          <w:color w:val="000000"/>
          <w:kern w:val="24"/>
          <w:szCs w:val="28"/>
          <w:lang w:val="en-US" w:eastAsia="zh-CN"/>
        </w:rPr>
        <w:t xml:space="preserve">Successful </w:t>
      </w:r>
      <w:proofErr w:type="spellStart"/>
      <w:r w:rsidRPr="00F36F51">
        <w:rPr>
          <w:rFonts w:eastAsia="方正兰亭黑简体" w:cs="方正兰亭黑简体"/>
          <w:color w:val="000000"/>
          <w:kern w:val="24"/>
          <w:szCs w:val="28"/>
          <w:lang w:val="en-US" w:eastAsia="zh-CN"/>
        </w:rPr>
        <w:t>PSCell</w:t>
      </w:r>
      <w:proofErr w:type="spellEnd"/>
      <w:r w:rsidRPr="00F36F51">
        <w:rPr>
          <w:rFonts w:eastAsia="方正兰亭黑简体" w:cs="方正兰亭黑简体"/>
          <w:color w:val="000000"/>
          <w:kern w:val="24"/>
          <w:szCs w:val="28"/>
          <w:lang w:val="en-US" w:eastAsia="zh-CN"/>
        </w:rPr>
        <w:t xml:space="preserve"> Addition</w:t>
      </w:r>
      <w:r w:rsidRPr="00F36F51">
        <w:rPr>
          <w:rFonts w:eastAsia="方正兰亭黑简体" w:cs="方正兰亭黑简体" w:hint="eastAsia"/>
          <w:color w:val="000000"/>
          <w:kern w:val="24"/>
          <w:szCs w:val="28"/>
          <w:lang w:val="en-US" w:eastAsia="zh-CN"/>
        </w:rPr>
        <w:t>/</w:t>
      </w:r>
      <w:r w:rsidRPr="00F36F51">
        <w:rPr>
          <w:rFonts w:eastAsia="方正兰亭黑简体" w:cs="方正兰亭黑简体"/>
          <w:color w:val="000000"/>
          <w:kern w:val="24"/>
          <w:szCs w:val="28"/>
          <w:lang w:val="en-US" w:eastAsia="zh-CN"/>
        </w:rPr>
        <w:t>Change Report.</w:t>
      </w:r>
    </w:p>
    <w:p w14:paraId="5863532A" w14:textId="524F13C3" w:rsidR="004D0A40" w:rsidRPr="00F36F51" w:rsidRDefault="00F36F51" w:rsidP="00F36F51">
      <w:pPr>
        <w:widowControl w:val="0"/>
        <w:numPr>
          <w:ilvl w:val="0"/>
          <w:numId w:val="7"/>
        </w:numPr>
        <w:spacing w:after="0"/>
        <w:jc w:val="both"/>
        <w:rPr>
          <w:rFonts w:eastAsia="等线"/>
          <w:b/>
          <w:bCs/>
          <w:lang w:eastAsia="zh-CN"/>
        </w:rPr>
      </w:pPr>
      <w:r w:rsidRPr="00F36F51">
        <w:rPr>
          <w:rFonts w:eastAsia="宋体"/>
          <w:kern w:val="2"/>
          <w:szCs w:val="28"/>
          <w:lang w:eastAsia="zh-CN"/>
        </w:rPr>
        <w:t>E</w:t>
      </w:r>
      <w:r w:rsidR="004D0A40" w:rsidRPr="00F36F51">
        <w:rPr>
          <w:rFonts w:eastAsia="宋体"/>
          <w:kern w:val="2"/>
          <w:szCs w:val="28"/>
          <w:lang w:eastAsia="zh-CN"/>
        </w:rPr>
        <w:t>nhancements for intra NTN mobility</w:t>
      </w:r>
      <w:r w:rsidRPr="00F36F51">
        <w:rPr>
          <w:rFonts w:eastAsia="宋体"/>
          <w:kern w:val="2"/>
          <w:szCs w:val="28"/>
          <w:lang w:eastAsia="zh-CN"/>
        </w:rPr>
        <w:t xml:space="preserve">, </w:t>
      </w:r>
      <w:r w:rsidRPr="00F36F51">
        <w:rPr>
          <w:rFonts w:eastAsia="宋体"/>
          <w:kern w:val="2"/>
          <w:szCs w:val="28"/>
          <w:lang w:eastAsia="zh-CN"/>
        </w:rPr>
        <w:t xml:space="preserve">including RLF report and Successful </w:t>
      </w:r>
      <w:r w:rsidRPr="00F36F51">
        <w:rPr>
          <w:rFonts w:eastAsia="宋体" w:hint="eastAsia"/>
          <w:kern w:val="2"/>
          <w:szCs w:val="28"/>
          <w:lang w:eastAsia="zh-CN"/>
        </w:rPr>
        <w:t>Handover</w:t>
      </w:r>
      <w:r w:rsidRPr="00F36F51">
        <w:rPr>
          <w:rFonts w:eastAsia="宋体"/>
          <w:kern w:val="2"/>
          <w:szCs w:val="28"/>
          <w:lang w:eastAsia="zh-CN"/>
        </w:rPr>
        <w:t xml:space="preserve"> </w:t>
      </w:r>
      <w:r w:rsidRPr="00F36F51">
        <w:rPr>
          <w:rFonts w:eastAsia="宋体" w:hint="eastAsia"/>
          <w:kern w:val="2"/>
          <w:szCs w:val="28"/>
          <w:lang w:eastAsia="zh-CN"/>
        </w:rPr>
        <w:t>Report.</w:t>
      </w:r>
    </w:p>
    <w:sectPr w:rsidR="004D0A40" w:rsidRPr="00F36F51">
      <w:headerReference w:type="default" r:id="rId9"/>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047B6" w14:textId="77777777" w:rsidR="00184A7A" w:rsidRDefault="00184A7A">
      <w:pPr>
        <w:spacing w:after="0"/>
      </w:pPr>
      <w:r>
        <w:separator/>
      </w:r>
    </w:p>
  </w:endnote>
  <w:endnote w:type="continuationSeparator" w:id="0">
    <w:p w14:paraId="095E89B4" w14:textId="77777777" w:rsidR="00184A7A" w:rsidRDefault="00184A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方正兰亭黑简体">
    <w:altName w:val="宋体"/>
    <w:charset w:val="86"/>
    <w:family w:val="roma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03494" w14:textId="77777777" w:rsidR="00184A7A" w:rsidRDefault="00184A7A">
      <w:pPr>
        <w:spacing w:after="0"/>
      </w:pPr>
      <w:r>
        <w:separator/>
      </w:r>
    </w:p>
  </w:footnote>
  <w:footnote w:type="continuationSeparator" w:id="0">
    <w:p w14:paraId="6F4144A4" w14:textId="77777777" w:rsidR="00184A7A" w:rsidRDefault="00184A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A09CD" w14:textId="77777777" w:rsidR="00F70343" w:rsidRDefault="00F70343">
    <w:pPr>
      <w:framePr w:h="284" w:hRule="exact" w:wrap="around" w:vAnchor="text" w:hAnchor="margin" w:xAlign="center" w:y="7"/>
      <w:rPr>
        <w:rFonts w:ascii="Arial" w:hAnsi="Arial" w:cs="Arial"/>
        <w:b/>
        <w:sz w:val="18"/>
        <w:szCs w:val="18"/>
      </w:rPr>
    </w:pPr>
  </w:p>
  <w:p w14:paraId="7326D297" w14:textId="77777777" w:rsidR="00F70343" w:rsidRDefault="00F703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6E3230"/>
    <w:multiLevelType w:val="multilevel"/>
    <w:tmpl w:val="166E3230"/>
    <w:lvl w:ilvl="0">
      <w:start w:val="1"/>
      <w:numFmt w:val="bullet"/>
      <w:lvlText w:val=""/>
      <w:lvlJc w:val="left"/>
      <w:pPr>
        <w:ind w:left="440" w:hanging="440"/>
      </w:pPr>
      <w:rPr>
        <w:rFonts w:ascii="Symbol" w:hAnsi="Symbol" w:hint="default"/>
        <w:color w:val="auto"/>
      </w:rPr>
    </w:lvl>
    <w:lvl w:ilvl="1">
      <w:start w:val="1"/>
      <w:numFmt w:val="bullet"/>
      <w:lvlText w:val=""/>
      <w:lvlJc w:val="left"/>
      <w:pPr>
        <w:ind w:left="880" w:hanging="440"/>
      </w:pPr>
      <w:rPr>
        <w:rFonts w:ascii="Symbol" w:hAnsi="Symbol" w:hint="default"/>
        <w:color w:val="auto"/>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A9E6078"/>
    <w:multiLevelType w:val="multilevel"/>
    <w:tmpl w:val="6AEAEF54"/>
    <w:lvl w:ilvl="0">
      <w:start w:val="1"/>
      <w:numFmt w:val="bullet"/>
      <w:lvlText w:val=""/>
      <w:lvlJc w:val="left"/>
      <w:pPr>
        <w:ind w:left="440" w:hanging="440"/>
      </w:pPr>
      <w:rPr>
        <w:rFonts w:ascii="Symbol" w:hAnsi="Symbol" w:hint="default"/>
        <w:color w:val="auto"/>
      </w:rPr>
    </w:lvl>
    <w:lvl w:ilvl="1">
      <w:start w:val="1"/>
      <w:numFmt w:val="bullet"/>
      <w:lvlText w:val="o"/>
      <w:lvlJc w:val="left"/>
      <w:pPr>
        <w:ind w:left="800" w:hanging="360"/>
      </w:pPr>
      <w:rPr>
        <w:rFonts w:ascii="Courier New" w:hAnsi="Courier New" w:cs="Courier New" w:hint="default"/>
      </w:rPr>
    </w:lvl>
    <w:lvl w:ilvl="2">
      <w:start w:val="1"/>
      <w:numFmt w:val="bullet"/>
      <w:lvlText w:val=""/>
      <w:lvlJc w:val="left"/>
      <w:pPr>
        <w:ind w:left="1240" w:hanging="36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EF95C5C"/>
    <w:multiLevelType w:val="multilevel"/>
    <w:tmpl w:val="1EF95C5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46F7E4F"/>
    <w:multiLevelType w:val="multilevel"/>
    <w:tmpl w:val="EB1C1152"/>
    <w:lvl w:ilvl="0">
      <w:start w:val="6"/>
      <w:numFmt w:val="bullet"/>
      <w:lvlText w:val="-"/>
      <w:lvlJc w:val="left"/>
      <w:pPr>
        <w:ind w:left="440" w:hanging="440"/>
      </w:pPr>
      <w:rPr>
        <w:rFonts w:ascii="Arial" w:eastAsia="MS Mincho" w:hAnsi="Arial" w:cs="Arial"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2B87AE0"/>
    <w:multiLevelType w:val="multilevel"/>
    <w:tmpl w:val="3EBE949A"/>
    <w:lvl w:ilvl="0">
      <w:start w:val="1"/>
      <w:numFmt w:val="bullet"/>
      <w:lvlText w:val=""/>
      <w:lvlJc w:val="left"/>
      <w:pPr>
        <w:ind w:left="440" w:hanging="440"/>
      </w:pPr>
      <w:rPr>
        <w:rFonts w:ascii="Symbol" w:hAnsi="Symbol" w:hint="default"/>
        <w:color w:val="auto"/>
      </w:rPr>
    </w:lvl>
    <w:lvl w:ilvl="1">
      <w:start w:val="1"/>
      <w:numFmt w:val="bullet"/>
      <w:lvlText w:val="o"/>
      <w:lvlJc w:val="left"/>
      <w:pPr>
        <w:ind w:left="80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3705724C"/>
    <w:multiLevelType w:val="multilevel"/>
    <w:tmpl w:val="3705724C"/>
    <w:lvl w:ilvl="0">
      <w:start w:val="1"/>
      <w:numFmt w:val="lowerLetter"/>
      <w:lvlText w:val="%1)"/>
      <w:lvlJc w:val="left"/>
      <w:pPr>
        <w:ind w:left="865" w:hanging="440"/>
      </w:pPr>
    </w:lvl>
    <w:lvl w:ilvl="1">
      <w:start w:val="1"/>
      <w:numFmt w:val="lowerLetter"/>
      <w:lvlText w:val="%2)"/>
      <w:lvlJc w:val="left"/>
      <w:pPr>
        <w:ind w:left="1305" w:hanging="440"/>
      </w:pPr>
    </w:lvl>
    <w:lvl w:ilvl="2">
      <w:start w:val="1"/>
      <w:numFmt w:val="lowerRoman"/>
      <w:lvlText w:val="%3."/>
      <w:lvlJc w:val="right"/>
      <w:pPr>
        <w:ind w:left="1745" w:hanging="440"/>
      </w:pPr>
    </w:lvl>
    <w:lvl w:ilvl="3">
      <w:start w:val="1"/>
      <w:numFmt w:val="decimal"/>
      <w:lvlText w:val="%4."/>
      <w:lvlJc w:val="left"/>
      <w:pPr>
        <w:ind w:left="2185" w:hanging="440"/>
      </w:pPr>
    </w:lvl>
    <w:lvl w:ilvl="4">
      <w:start w:val="1"/>
      <w:numFmt w:val="lowerLetter"/>
      <w:lvlText w:val="%5)"/>
      <w:lvlJc w:val="left"/>
      <w:pPr>
        <w:ind w:left="2625" w:hanging="440"/>
      </w:pPr>
    </w:lvl>
    <w:lvl w:ilvl="5">
      <w:start w:val="1"/>
      <w:numFmt w:val="lowerRoman"/>
      <w:lvlText w:val="%6."/>
      <w:lvlJc w:val="right"/>
      <w:pPr>
        <w:ind w:left="3065" w:hanging="440"/>
      </w:pPr>
    </w:lvl>
    <w:lvl w:ilvl="6">
      <w:start w:val="1"/>
      <w:numFmt w:val="decimal"/>
      <w:lvlText w:val="%7."/>
      <w:lvlJc w:val="left"/>
      <w:pPr>
        <w:ind w:left="3505" w:hanging="440"/>
      </w:pPr>
    </w:lvl>
    <w:lvl w:ilvl="7">
      <w:start w:val="1"/>
      <w:numFmt w:val="lowerLetter"/>
      <w:lvlText w:val="%8)"/>
      <w:lvlJc w:val="left"/>
      <w:pPr>
        <w:ind w:left="3945" w:hanging="440"/>
      </w:pPr>
    </w:lvl>
    <w:lvl w:ilvl="8">
      <w:start w:val="1"/>
      <w:numFmt w:val="lowerRoman"/>
      <w:lvlText w:val="%9."/>
      <w:lvlJc w:val="right"/>
      <w:pPr>
        <w:ind w:left="4385" w:hanging="440"/>
      </w:pPr>
    </w:lvl>
  </w:abstractNum>
  <w:abstractNum w:abstractNumId="7" w15:restartNumberingAfterBreak="0">
    <w:nsid w:val="40745DF2"/>
    <w:multiLevelType w:val="multilevel"/>
    <w:tmpl w:val="40745DF2"/>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43D33408"/>
    <w:multiLevelType w:val="multilevel"/>
    <w:tmpl w:val="43D3340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o"/>
      <w:lvlJc w:val="left"/>
      <w:pPr>
        <w:tabs>
          <w:tab w:val="left" w:pos="2160"/>
        </w:tabs>
        <w:ind w:left="2160" w:hanging="360"/>
      </w:pPr>
      <w:rPr>
        <w:rFonts w:ascii="Courier New" w:hAnsi="Courier New" w:cs="Courier New"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3334124"/>
    <w:multiLevelType w:val="multilevel"/>
    <w:tmpl w:val="73334124"/>
    <w:lvl w:ilvl="0">
      <w:start w:val="6"/>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759B19B0"/>
    <w:multiLevelType w:val="multilevel"/>
    <w:tmpl w:val="759B19B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76962649">
    <w:abstractNumId w:val="0"/>
  </w:num>
  <w:num w:numId="2" w16cid:durableId="1239487297">
    <w:abstractNumId w:val="10"/>
  </w:num>
  <w:num w:numId="3" w16cid:durableId="233007821">
    <w:abstractNumId w:val="7"/>
  </w:num>
  <w:num w:numId="4" w16cid:durableId="1521623949">
    <w:abstractNumId w:val="6"/>
  </w:num>
  <w:num w:numId="5" w16cid:durableId="1238711965">
    <w:abstractNumId w:val="11"/>
  </w:num>
  <w:num w:numId="6" w16cid:durableId="704208774">
    <w:abstractNumId w:val="12"/>
  </w:num>
  <w:num w:numId="7" w16cid:durableId="945506110">
    <w:abstractNumId w:val="1"/>
  </w:num>
  <w:num w:numId="8" w16cid:durableId="1611277576">
    <w:abstractNumId w:val="9"/>
  </w:num>
  <w:num w:numId="9" w16cid:durableId="1398624254">
    <w:abstractNumId w:val="3"/>
  </w:num>
  <w:num w:numId="10" w16cid:durableId="117721831">
    <w:abstractNumId w:val="8"/>
  </w:num>
  <w:num w:numId="11" w16cid:durableId="1080180406">
    <w:abstractNumId w:val="5"/>
  </w:num>
  <w:num w:numId="12" w16cid:durableId="667446113">
    <w:abstractNumId w:val="2"/>
  </w:num>
  <w:num w:numId="13" w16cid:durableId="21401078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cyMbcwMTUxNjY1MzRV0lEKTi0uzszPAykwrQUAT/rVQywAAAA="/>
  </w:docVars>
  <w:rsids>
    <w:rsidRoot w:val="004E213A"/>
    <w:rsid w:val="0000388E"/>
    <w:rsid w:val="00016F33"/>
    <w:rsid w:val="0002111A"/>
    <w:rsid w:val="00033397"/>
    <w:rsid w:val="00040095"/>
    <w:rsid w:val="00051834"/>
    <w:rsid w:val="000528D7"/>
    <w:rsid w:val="00054A22"/>
    <w:rsid w:val="00062023"/>
    <w:rsid w:val="000655A6"/>
    <w:rsid w:val="00076305"/>
    <w:rsid w:val="00080512"/>
    <w:rsid w:val="00084063"/>
    <w:rsid w:val="00096B23"/>
    <w:rsid w:val="000A365D"/>
    <w:rsid w:val="000A68F3"/>
    <w:rsid w:val="000B00DD"/>
    <w:rsid w:val="000C01B9"/>
    <w:rsid w:val="000C3BA2"/>
    <w:rsid w:val="000C47C3"/>
    <w:rsid w:val="000D0A19"/>
    <w:rsid w:val="000D58AB"/>
    <w:rsid w:val="000D77DA"/>
    <w:rsid w:val="000F17D7"/>
    <w:rsid w:val="00104BC6"/>
    <w:rsid w:val="00110A78"/>
    <w:rsid w:val="0011238F"/>
    <w:rsid w:val="00114E2C"/>
    <w:rsid w:val="0011527E"/>
    <w:rsid w:val="00130A82"/>
    <w:rsid w:val="0013212C"/>
    <w:rsid w:val="00133525"/>
    <w:rsid w:val="0013580C"/>
    <w:rsid w:val="00142628"/>
    <w:rsid w:val="001556CC"/>
    <w:rsid w:val="00156211"/>
    <w:rsid w:val="0015772A"/>
    <w:rsid w:val="00172495"/>
    <w:rsid w:val="00184A7A"/>
    <w:rsid w:val="00185DAB"/>
    <w:rsid w:val="0019309A"/>
    <w:rsid w:val="001A4C42"/>
    <w:rsid w:val="001B7E68"/>
    <w:rsid w:val="001C21C3"/>
    <w:rsid w:val="001C7417"/>
    <w:rsid w:val="001D02C2"/>
    <w:rsid w:val="001E1088"/>
    <w:rsid w:val="001E28B6"/>
    <w:rsid w:val="001E4251"/>
    <w:rsid w:val="001E680C"/>
    <w:rsid w:val="001F0C1D"/>
    <w:rsid w:val="001F1132"/>
    <w:rsid w:val="001F168B"/>
    <w:rsid w:val="001F6644"/>
    <w:rsid w:val="00204594"/>
    <w:rsid w:val="002128C7"/>
    <w:rsid w:val="00222DF2"/>
    <w:rsid w:val="0022449D"/>
    <w:rsid w:val="0022758E"/>
    <w:rsid w:val="00232FB4"/>
    <w:rsid w:val="002347A2"/>
    <w:rsid w:val="00237BBC"/>
    <w:rsid w:val="002422D0"/>
    <w:rsid w:val="00247704"/>
    <w:rsid w:val="00247926"/>
    <w:rsid w:val="002638F9"/>
    <w:rsid w:val="002675F0"/>
    <w:rsid w:val="00271191"/>
    <w:rsid w:val="00276891"/>
    <w:rsid w:val="00276EE4"/>
    <w:rsid w:val="0028060A"/>
    <w:rsid w:val="002854F1"/>
    <w:rsid w:val="002857F5"/>
    <w:rsid w:val="0029377E"/>
    <w:rsid w:val="00294EEA"/>
    <w:rsid w:val="002A497C"/>
    <w:rsid w:val="002A6B9D"/>
    <w:rsid w:val="002B6339"/>
    <w:rsid w:val="002E00EE"/>
    <w:rsid w:val="002E161C"/>
    <w:rsid w:val="002E69AD"/>
    <w:rsid w:val="002F27CC"/>
    <w:rsid w:val="00306D11"/>
    <w:rsid w:val="003103E1"/>
    <w:rsid w:val="003172DC"/>
    <w:rsid w:val="00330325"/>
    <w:rsid w:val="00337359"/>
    <w:rsid w:val="0034052F"/>
    <w:rsid w:val="0035462D"/>
    <w:rsid w:val="003765B8"/>
    <w:rsid w:val="00385EEC"/>
    <w:rsid w:val="003A0483"/>
    <w:rsid w:val="003B6DDA"/>
    <w:rsid w:val="003C3971"/>
    <w:rsid w:val="003C7FAF"/>
    <w:rsid w:val="003E1D99"/>
    <w:rsid w:val="003E4EF2"/>
    <w:rsid w:val="003E7656"/>
    <w:rsid w:val="003E7753"/>
    <w:rsid w:val="00406BD2"/>
    <w:rsid w:val="00406DE6"/>
    <w:rsid w:val="004071E3"/>
    <w:rsid w:val="00414ACD"/>
    <w:rsid w:val="00423334"/>
    <w:rsid w:val="00425ECF"/>
    <w:rsid w:val="00431207"/>
    <w:rsid w:val="004313AB"/>
    <w:rsid w:val="004345EC"/>
    <w:rsid w:val="0044431F"/>
    <w:rsid w:val="00476F9E"/>
    <w:rsid w:val="004826A9"/>
    <w:rsid w:val="00493B0F"/>
    <w:rsid w:val="004A043F"/>
    <w:rsid w:val="004A5A3A"/>
    <w:rsid w:val="004A633B"/>
    <w:rsid w:val="004A782F"/>
    <w:rsid w:val="004B06D3"/>
    <w:rsid w:val="004C1601"/>
    <w:rsid w:val="004C6CED"/>
    <w:rsid w:val="004D0A40"/>
    <w:rsid w:val="004D3229"/>
    <w:rsid w:val="004D3578"/>
    <w:rsid w:val="004D3C47"/>
    <w:rsid w:val="004E213A"/>
    <w:rsid w:val="004E37DC"/>
    <w:rsid w:val="004F0988"/>
    <w:rsid w:val="004F3340"/>
    <w:rsid w:val="004F3E3D"/>
    <w:rsid w:val="004F47F8"/>
    <w:rsid w:val="004F7B73"/>
    <w:rsid w:val="005052BD"/>
    <w:rsid w:val="005225A8"/>
    <w:rsid w:val="005308A6"/>
    <w:rsid w:val="0053160D"/>
    <w:rsid w:val="0053388B"/>
    <w:rsid w:val="00535773"/>
    <w:rsid w:val="005433B3"/>
    <w:rsid w:val="00543E6C"/>
    <w:rsid w:val="00555DF9"/>
    <w:rsid w:val="00556699"/>
    <w:rsid w:val="00563C38"/>
    <w:rsid w:val="00564033"/>
    <w:rsid w:val="00565087"/>
    <w:rsid w:val="005715EA"/>
    <w:rsid w:val="0057236A"/>
    <w:rsid w:val="00572E14"/>
    <w:rsid w:val="005801B4"/>
    <w:rsid w:val="00590332"/>
    <w:rsid w:val="00591B63"/>
    <w:rsid w:val="00594B70"/>
    <w:rsid w:val="005973BE"/>
    <w:rsid w:val="005A27D7"/>
    <w:rsid w:val="005A46E8"/>
    <w:rsid w:val="005A546F"/>
    <w:rsid w:val="005A5986"/>
    <w:rsid w:val="005C2607"/>
    <w:rsid w:val="005D2E01"/>
    <w:rsid w:val="005D7526"/>
    <w:rsid w:val="005E69AE"/>
    <w:rsid w:val="00602AEA"/>
    <w:rsid w:val="0060338F"/>
    <w:rsid w:val="00607E3C"/>
    <w:rsid w:val="00614FDF"/>
    <w:rsid w:val="006246A7"/>
    <w:rsid w:val="0062595A"/>
    <w:rsid w:val="0063543D"/>
    <w:rsid w:val="00642096"/>
    <w:rsid w:val="00647114"/>
    <w:rsid w:val="006565A3"/>
    <w:rsid w:val="0065690D"/>
    <w:rsid w:val="00664DFF"/>
    <w:rsid w:val="006761D8"/>
    <w:rsid w:val="00681D6D"/>
    <w:rsid w:val="00684398"/>
    <w:rsid w:val="006921B4"/>
    <w:rsid w:val="006A323F"/>
    <w:rsid w:val="006A33D5"/>
    <w:rsid w:val="006A6B3C"/>
    <w:rsid w:val="006B1E38"/>
    <w:rsid w:val="006B30D0"/>
    <w:rsid w:val="006B5696"/>
    <w:rsid w:val="006C3D95"/>
    <w:rsid w:val="006D2A3E"/>
    <w:rsid w:val="006E0ABA"/>
    <w:rsid w:val="006E5C86"/>
    <w:rsid w:val="00712778"/>
    <w:rsid w:val="00713C44"/>
    <w:rsid w:val="007157F4"/>
    <w:rsid w:val="00717B3F"/>
    <w:rsid w:val="007241BA"/>
    <w:rsid w:val="00734A5B"/>
    <w:rsid w:val="0074026F"/>
    <w:rsid w:val="007429F6"/>
    <w:rsid w:val="00744E76"/>
    <w:rsid w:val="007475C3"/>
    <w:rsid w:val="00752198"/>
    <w:rsid w:val="00753881"/>
    <w:rsid w:val="00755F02"/>
    <w:rsid w:val="00760089"/>
    <w:rsid w:val="00760E53"/>
    <w:rsid w:val="00774DA4"/>
    <w:rsid w:val="00776D5C"/>
    <w:rsid w:val="00781F0F"/>
    <w:rsid w:val="00786199"/>
    <w:rsid w:val="00790471"/>
    <w:rsid w:val="00797021"/>
    <w:rsid w:val="00797C95"/>
    <w:rsid w:val="007A00B1"/>
    <w:rsid w:val="007B600E"/>
    <w:rsid w:val="007C2E55"/>
    <w:rsid w:val="007D0903"/>
    <w:rsid w:val="007F08B3"/>
    <w:rsid w:val="007F0F4A"/>
    <w:rsid w:val="007F6A94"/>
    <w:rsid w:val="008028A4"/>
    <w:rsid w:val="0080654E"/>
    <w:rsid w:val="00806835"/>
    <w:rsid w:val="00820B25"/>
    <w:rsid w:val="0082476D"/>
    <w:rsid w:val="00830747"/>
    <w:rsid w:val="00833188"/>
    <w:rsid w:val="00835A27"/>
    <w:rsid w:val="00836970"/>
    <w:rsid w:val="008601C0"/>
    <w:rsid w:val="008768CA"/>
    <w:rsid w:val="00883E10"/>
    <w:rsid w:val="00887507"/>
    <w:rsid w:val="00893F33"/>
    <w:rsid w:val="00894EAF"/>
    <w:rsid w:val="008A3B4F"/>
    <w:rsid w:val="008B4684"/>
    <w:rsid w:val="008C384C"/>
    <w:rsid w:val="008D21DB"/>
    <w:rsid w:val="008E2074"/>
    <w:rsid w:val="008E7986"/>
    <w:rsid w:val="008F5737"/>
    <w:rsid w:val="008F7C43"/>
    <w:rsid w:val="0090271F"/>
    <w:rsid w:val="00902E23"/>
    <w:rsid w:val="009114D7"/>
    <w:rsid w:val="0091348E"/>
    <w:rsid w:val="00917051"/>
    <w:rsid w:val="00917377"/>
    <w:rsid w:val="00917CCB"/>
    <w:rsid w:val="009304E9"/>
    <w:rsid w:val="00942EC2"/>
    <w:rsid w:val="0097440D"/>
    <w:rsid w:val="00990E35"/>
    <w:rsid w:val="009A34E1"/>
    <w:rsid w:val="009A4650"/>
    <w:rsid w:val="009A5F98"/>
    <w:rsid w:val="009A64AD"/>
    <w:rsid w:val="009A7421"/>
    <w:rsid w:val="009B7B2D"/>
    <w:rsid w:val="009F37B7"/>
    <w:rsid w:val="009F5E43"/>
    <w:rsid w:val="00A10F02"/>
    <w:rsid w:val="00A12506"/>
    <w:rsid w:val="00A164B4"/>
    <w:rsid w:val="00A26956"/>
    <w:rsid w:val="00A42EAB"/>
    <w:rsid w:val="00A44C11"/>
    <w:rsid w:val="00A51F4C"/>
    <w:rsid w:val="00A52D1B"/>
    <w:rsid w:val="00A53724"/>
    <w:rsid w:val="00A566E0"/>
    <w:rsid w:val="00A67048"/>
    <w:rsid w:val="00A73129"/>
    <w:rsid w:val="00A82346"/>
    <w:rsid w:val="00A92BA1"/>
    <w:rsid w:val="00AA5A01"/>
    <w:rsid w:val="00AB5515"/>
    <w:rsid w:val="00AB59D5"/>
    <w:rsid w:val="00AC3B41"/>
    <w:rsid w:val="00AC6BC6"/>
    <w:rsid w:val="00AE3797"/>
    <w:rsid w:val="00B13495"/>
    <w:rsid w:val="00B15449"/>
    <w:rsid w:val="00B21DA1"/>
    <w:rsid w:val="00B31C44"/>
    <w:rsid w:val="00B37EC0"/>
    <w:rsid w:val="00B4625D"/>
    <w:rsid w:val="00B51BD2"/>
    <w:rsid w:val="00B55E0F"/>
    <w:rsid w:val="00B60331"/>
    <w:rsid w:val="00B67989"/>
    <w:rsid w:val="00B908D0"/>
    <w:rsid w:val="00B93086"/>
    <w:rsid w:val="00BA16FB"/>
    <w:rsid w:val="00BA19ED"/>
    <w:rsid w:val="00BA300B"/>
    <w:rsid w:val="00BA4B8D"/>
    <w:rsid w:val="00BA7FFE"/>
    <w:rsid w:val="00BB7C4B"/>
    <w:rsid w:val="00BC0F7D"/>
    <w:rsid w:val="00BD4EB5"/>
    <w:rsid w:val="00BE10AE"/>
    <w:rsid w:val="00BE3255"/>
    <w:rsid w:val="00BF128E"/>
    <w:rsid w:val="00BF4442"/>
    <w:rsid w:val="00C05A27"/>
    <w:rsid w:val="00C1496A"/>
    <w:rsid w:val="00C27E2F"/>
    <w:rsid w:val="00C33079"/>
    <w:rsid w:val="00C3593C"/>
    <w:rsid w:val="00C4181D"/>
    <w:rsid w:val="00C45231"/>
    <w:rsid w:val="00C70B5F"/>
    <w:rsid w:val="00C72833"/>
    <w:rsid w:val="00C80F1D"/>
    <w:rsid w:val="00C93F40"/>
    <w:rsid w:val="00CA3D0C"/>
    <w:rsid w:val="00CB7502"/>
    <w:rsid w:val="00CD0D2B"/>
    <w:rsid w:val="00CD5E72"/>
    <w:rsid w:val="00CE4873"/>
    <w:rsid w:val="00CE5581"/>
    <w:rsid w:val="00CF20E3"/>
    <w:rsid w:val="00D14FC2"/>
    <w:rsid w:val="00D2103B"/>
    <w:rsid w:val="00D309CC"/>
    <w:rsid w:val="00D33A77"/>
    <w:rsid w:val="00D36ED8"/>
    <w:rsid w:val="00D378D4"/>
    <w:rsid w:val="00D46431"/>
    <w:rsid w:val="00D51CD3"/>
    <w:rsid w:val="00D55467"/>
    <w:rsid w:val="00D56A52"/>
    <w:rsid w:val="00D57972"/>
    <w:rsid w:val="00D675A9"/>
    <w:rsid w:val="00D71AA5"/>
    <w:rsid w:val="00D738D6"/>
    <w:rsid w:val="00D755EB"/>
    <w:rsid w:val="00D80013"/>
    <w:rsid w:val="00D85792"/>
    <w:rsid w:val="00D87E00"/>
    <w:rsid w:val="00D90D08"/>
    <w:rsid w:val="00D9134D"/>
    <w:rsid w:val="00D93B95"/>
    <w:rsid w:val="00D94A4B"/>
    <w:rsid w:val="00D94CCD"/>
    <w:rsid w:val="00DA0655"/>
    <w:rsid w:val="00DA7A03"/>
    <w:rsid w:val="00DB1818"/>
    <w:rsid w:val="00DC309B"/>
    <w:rsid w:val="00DC4DA2"/>
    <w:rsid w:val="00DD4C17"/>
    <w:rsid w:val="00DE484C"/>
    <w:rsid w:val="00DF2B1F"/>
    <w:rsid w:val="00DF4D96"/>
    <w:rsid w:val="00DF57C8"/>
    <w:rsid w:val="00DF6189"/>
    <w:rsid w:val="00DF62CD"/>
    <w:rsid w:val="00E00AFF"/>
    <w:rsid w:val="00E05C77"/>
    <w:rsid w:val="00E16509"/>
    <w:rsid w:val="00E16DCF"/>
    <w:rsid w:val="00E27CEC"/>
    <w:rsid w:val="00E33FE6"/>
    <w:rsid w:val="00E34A4D"/>
    <w:rsid w:val="00E41F1A"/>
    <w:rsid w:val="00E44582"/>
    <w:rsid w:val="00E46B18"/>
    <w:rsid w:val="00E51B28"/>
    <w:rsid w:val="00E52814"/>
    <w:rsid w:val="00E52AD0"/>
    <w:rsid w:val="00E57339"/>
    <w:rsid w:val="00E637D3"/>
    <w:rsid w:val="00E63A77"/>
    <w:rsid w:val="00E7065B"/>
    <w:rsid w:val="00E72324"/>
    <w:rsid w:val="00E72ABE"/>
    <w:rsid w:val="00E759DC"/>
    <w:rsid w:val="00E77645"/>
    <w:rsid w:val="00E8614A"/>
    <w:rsid w:val="00EA5EAF"/>
    <w:rsid w:val="00EA606C"/>
    <w:rsid w:val="00EC43F2"/>
    <w:rsid w:val="00EC4A25"/>
    <w:rsid w:val="00EE396B"/>
    <w:rsid w:val="00EE5AA7"/>
    <w:rsid w:val="00EE765D"/>
    <w:rsid w:val="00EF5F28"/>
    <w:rsid w:val="00F025A2"/>
    <w:rsid w:val="00F04712"/>
    <w:rsid w:val="00F11C6F"/>
    <w:rsid w:val="00F13C8F"/>
    <w:rsid w:val="00F21311"/>
    <w:rsid w:val="00F22EC7"/>
    <w:rsid w:val="00F325C8"/>
    <w:rsid w:val="00F36F51"/>
    <w:rsid w:val="00F42302"/>
    <w:rsid w:val="00F55949"/>
    <w:rsid w:val="00F62AEB"/>
    <w:rsid w:val="00F653B8"/>
    <w:rsid w:val="00F70343"/>
    <w:rsid w:val="00F70647"/>
    <w:rsid w:val="00F70A6B"/>
    <w:rsid w:val="00F74A5C"/>
    <w:rsid w:val="00F85715"/>
    <w:rsid w:val="00FA1266"/>
    <w:rsid w:val="00FA2719"/>
    <w:rsid w:val="00FA6CD7"/>
    <w:rsid w:val="00FC1192"/>
    <w:rsid w:val="00FC6428"/>
    <w:rsid w:val="00FC6BFC"/>
    <w:rsid w:val="00FD7107"/>
    <w:rsid w:val="00FF0B4E"/>
    <w:rsid w:val="03384E3B"/>
    <w:rsid w:val="0D656FC3"/>
    <w:rsid w:val="110037D8"/>
    <w:rsid w:val="14AA7B62"/>
    <w:rsid w:val="181A232B"/>
    <w:rsid w:val="19230406"/>
    <w:rsid w:val="19974B8F"/>
    <w:rsid w:val="1BD7488F"/>
    <w:rsid w:val="1BE63CF1"/>
    <w:rsid w:val="223742FB"/>
    <w:rsid w:val="24800731"/>
    <w:rsid w:val="264C7EDC"/>
    <w:rsid w:val="279319A6"/>
    <w:rsid w:val="2A566D6D"/>
    <w:rsid w:val="2C26569C"/>
    <w:rsid w:val="30275EED"/>
    <w:rsid w:val="303C45C1"/>
    <w:rsid w:val="305F780B"/>
    <w:rsid w:val="316A2735"/>
    <w:rsid w:val="325C11F4"/>
    <w:rsid w:val="3522627A"/>
    <w:rsid w:val="366429FE"/>
    <w:rsid w:val="376B5472"/>
    <w:rsid w:val="395D6826"/>
    <w:rsid w:val="3E48318C"/>
    <w:rsid w:val="3F0100BE"/>
    <w:rsid w:val="431B2C5C"/>
    <w:rsid w:val="43F54422"/>
    <w:rsid w:val="477D08B9"/>
    <w:rsid w:val="4AC45B72"/>
    <w:rsid w:val="4B75275E"/>
    <w:rsid w:val="4E837EF7"/>
    <w:rsid w:val="52BF40CD"/>
    <w:rsid w:val="54346E7B"/>
    <w:rsid w:val="54751AF8"/>
    <w:rsid w:val="58461C99"/>
    <w:rsid w:val="58911BF2"/>
    <w:rsid w:val="5DB93F43"/>
    <w:rsid w:val="5E2B37E6"/>
    <w:rsid w:val="5E6F1FA6"/>
    <w:rsid w:val="5F427B0F"/>
    <w:rsid w:val="61D75CA3"/>
    <w:rsid w:val="66212BD3"/>
    <w:rsid w:val="6ACB2B18"/>
    <w:rsid w:val="723F7212"/>
    <w:rsid w:val="72801007"/>
    <w:rsid w:val="74503A61"/>
    <w:rsid w:val="7AAB2F29"/>
    <w:rsid w:val="7D6916B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5CB0CE"/>
  <w15:docId w15:val="{899E53E7-16B9-4A23-A3A7-6EF45567D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character" w:styleId="CommentReference">
    <w:name w:val="annotation reference"/>
    <w:basedOn w:val="DefaultParagraphFont"/>
    <w:rPr>
      <w:sz w:val="21"/>
      <w:szCs w:val="21"/>
    </w:rPr>
  </w:style>
  <w:style w:type="paragraph" w:styleId="CommentText">
    <w:name w:val="annotation text"/>
    <w:basedOn w:val="Normal"/>
    <w:link w:val="CommentTextChar"/>
  </w:style>
  <w:style w:type="paragraph" w:styleId="CommentSubject">
    <w:name w:val="annotation subject"/>
    <w:basedOn w:val="CommentText"/>
    <w:next w:val="CommentText"/>
    <w:link w:val="CommentSubjectChar"/>
    <w:rPr>
      <w:b/>
      <w:bCs/>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Hyperlink">
    <w:name w:val="Hyperlink"/>
    <w:basedOn w:val="DefaultParagraphFont"/>
    <w:qFormat/>
    <w:rPr>
      <w:color w:val="0563C1" w:themeColor="hyperlink"/>
      <w:u w:val="single"/>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Proposal"/>
    <w:next w:val="Normal"/>
    <w:uiPriority w:val="39"/>
    <w:qFormat/>
    <w:rPr>
      <w:bCs/>
    </w:rPr>
  </w:style>
  <w:style w:type="paragraph" w:customStyle="1" w:styleId="Proposal">
    <w:name w:val="Proposal"/>
    <w:basedOn w:val="Normal"/>
    <w:qFormat/>
    <w:pPr>
      <w:tabs>
        <w:tab w:val="left" w:pos="1701"/>
      </w:tabs>
      <w:ind w:left="1701" w:hanging="1701"/>
    </w:pPr>
    <w:rPr>
      <w:b/>
    </w:rPr>
  </w:style>
  <w:style w:type="paragraph" w:styleId="TOC2">
    <w:name w:val="toc 2"/>
    <w:basedOn w:val="TOC1"/>
    <w:next w:val="Normal"/>
    <w:uiPriority w:val="39"/>
    <w:qFormat/>
    <w:pPr>
      <w:spacing w:before="120" w:after="0"/>
      <w:ind w:left="200"/>
    </w:pPr>
    <w:rPr>
      <w:b w:val="0"/>
      <w:bCs w:val="0"/>
      <w:i/>
      <w:iCs/>
    </w:rPr>
  </w:style>
  <w:style w:type="paragraph" w:styleId="TOC3">
    <w:name w:val="toc 3"/>
    <w:basedOn w:val="TOC2"/>
    <w:next w:val="Normal"/>
    <w:semiHidden/>
    <w:qFormat/>
    <w:pPr>
      <w:spacing w:before="0"/>
      <w:ind w:left="400"/>
    </w:pPr>
    <w:rPr>
      <w:i w:val="0"/>
      <w:iCs w:val="0"/>
    </w:rPr>
  </w:style>
  <w:style w:type="paragraph" w:styleId="TOC4">
    <w:name w:val="toc 4"/>
    <w:basedOn w:val="TOC3"/>
    <w:next w:val="Normal"/>
    <w:semiHidden/>
    <w:qFormat/>
    <w:pPr>
      <w:ind w:left="600"/>
    </w:pPr>
  </w:style>
  <w:style w:type="paragraph" w:styleId="TOC5">
    <w:name w:val="toc 5"/>
    <w:basedOn w:val="TOC4"/>
    <w:next w:val="Normal"/>
    <w:semiHidden/>
    <w:qFormat/>
    <w:pPr>
      <w:ind w:left="800"/>
    </w:pPr>
  </w:style>
  <w:style w:type="paragraph" w:styleId="TOC6">
    <w:name w:val="toc 6"/>
    <w:basedOn w:val="TOC5"/>
    <w:next w:val="Normal"/>
    <w:semiHidden/>
    <w:qFormat/>
    <w:pPr>
      <w:ind w:left="1000"/>
    </w:pPr>
  </w:style>
  <w:style w:type="paragraph" w:styleId="TOC7">
    <w:name w:val="toc 7"/>
    <w:basedOn w:val="TOC6"/>
    <w:next w:val="Normal"/>
    <w:semiHidden/>
    <w:qFormat/>
    <w:pPr>
      <w:ind w:left="1200"/>
    </w:pPr>
  </w:style>
  <w:style w:type="paragraph" w:styleId="TOC8">
    <w:name w:val="toc 8"/>
    <w:basedOn w:val="TOC1"/>
    <w:next w:val="Normal"/>
    <w:uiPriority w:val="39"/>
    <w:qFormat/>
    <w:pPr>
      <w:spacing w:after="0"/>
      <w:ind w:left="1400"/>
    </w:pPr>
    <w:rPr>
      <w:b w:val="0"/>
      <w:bCs w:val="0"/>
    </w:rPr>
  </w:style>
  <w:style w:type="paragraph" w:styleId="TOC9">
    <w:name w:val="toc 9"/>
    <w:basedOn w:val="TOC8"/>
    <w:next w:val="Normal"/>
    <w:uiPriority w:val="39"/>
    <w:qFormat/>
    <w:pPr>
      <w:ind w:left="1600"/>
    </w:p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qFormat/>
    <w:pPr>
      <w:keepLines/>
      <w:numPr>
        <w:numId w:val="1"/>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paragraph" w:customStyle="1" w:styleId="10">
    <w:name w:val="修订1"/>
    <w:hidden/>
    <w:uiPriority w:val="99"/>
    <w:semiHidden/>
    <w:qFormat/>
    <w:rPr>
      <w:rFonts w:eastAsia="Times New Roman"/>
      <w:lang w:val="en-GB" w:eastAsia="en-US"/>
    </w:rPr>
  </w:style>
  <w:style w:type="paragraph" w:customStyle="1" w:styleId="Observation">
    <w:name w:val="Observation"/>
    <w:basedOn w:val="Normal"/>
    <w:qFormat/>
    <w:pPr>
      <w:tabs>
        <w:tab w:val="left" w:pos="1701"/>
      </w:tabs>
      <w:ind w:left="1701" w:hanging="1701"/>
    </w:pPr>
    <w:rPr>
      <w:i/>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rPr>
      <w:rFonts w:eastAsia="Times New Roman"/>
      <w:lang w:val="en-GB" w:eastAsia="en-US"/>
    </w:rPr>
  </w:style>
  <w:style w:type="character" w:customStyle="1" w:styleId="CommentSubjectChar">
    <w:name w:val="Comment Subject Char"/>
    <w:basedOn w:val="CommentTextChar"/>
    <w:link w:val="CommentSubject"/>
    <w:rPr>
      <w:rFonts w:eastAsia="Times New Roman"/>
      <w:b/>
      <w:bCs/>
      <w:lang w:val="en-GB" w:eastAsia="en-US"/>
    </w:rPr>
  </w:style>
  <w:style w:type="paragraph" w:customStyle="1" w:styleId="Agreement">
    <w:name w:val="Agreement"/>
    <w:basedOn w:val="Normal"/>
    <w:next w:val="Normal"/>
    <w:uiPriority w:val="99"/>
    <w:qFormat/>
    <w:pPr>
      <w:numPr>
        <w:numId w:val="2"/>
      </w:numPr>
      <w:tabs>
        <w:tab w:val="left" w:pos="1619"/>
      </w:tabs>
      <w:overflowPunct w:val="0"/>
      <w:autoSpaceDE w:val="0"/>
      <w:autoSpaceDN w:val="0"/>
      <w:adjustRightInd w:val="0"/>
      <w:spacing w:before="60" w:after="0"/>
      <w:ind w:left="1616" w:hanging="357"/>
      <w:textAlignment w:val="baseline"/>
    </w:pPr>
    <w:rPr>
      <w:rFonts w:ascii="Arial" w:hAnsi="Arial"/>
      <w:b/>
      <w:lang w:eastAsia="ja-JP"/>
    </w:rPr>
  </w:style>
  <w:style w:type="character" w:customStyle="1" w:styleId="HeaderChar">
    <w:name w:val="Header Char"/>
    <w:basedOn w:val="DefaultParagraphFont"/>
    <w:link w:val="Header"/>
    <w:qFormat/>
    <w:rsid w:val="00CB7502"/>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A98F3-CB2F-432C-BDE9-389E2CB4B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1114</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ZTE</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li.dapeng@zte.com.cn</dc:creator>
  <cp:lastModifiedBy>vivo@P_R2#124</cp:lastModifiedBy>
  <cp:revision>22</cp:revision>
  <cp:lastPrinted>2019-02-25T14:05:00Z</cp:lastPrinted>
  <dcterms:created xsi:type="dcterms:W3CDTF">2023-08-28T09:46:00Z</dcterms:created>
  <dcterms:modified xsi:type="dcterms:W3CDTF">2023-12-04T14:12:00Z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1FF6D2BE8A2648AD8E603B58582BC48E</vt:lpwstr>
  </property>
</Properties>
</file>